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0428A" w:rsidRPr="00EB685E" w:rsidRDefault="00C0428A" w:rsidP="00C0428A">
      <w:pPr>
        <w:pStyle w:val="Bezodstpw"/>
        <w:spacing w:line="276" w:lineRule="auto"/>
        <w:jc w:val="center"/>
        <w:rPr>
          <w:bCs/>
          <w:spacing w:val="-14"/>
          <w:sz w:val="60"/>
          <w:szCs w:val="60"/>
          <w:u w:val="single"/>
        </w:rPr>
      </w:pPr>
      <w:bookmarkStart w:id="0" w:name="_Toc403635854"/>
      <w:bookmarkStart w:id="1" w:name="_Toc403635871"/>
      <w:bookmarkStart w:id="2" w:name="_Toc435078421"/>
    </w:p>
    <w:p w:rsidR="00EB685E" w:rsidRDefault="00EB685E" w:rsidP="00EB685E">
      <w:pPr>
        <w:spacing w:line="276" w:lineRule="auto"/>
        <w:jc w:val="center"/>
        <w:rPr>
          <w:b/>
          <w:color w:val="000000"/>
          <w:sz w:val="60"/>
          <w:szCs w:val="60"/>
        </w:rPr>
      </w:pPr>
      <w:r>
        <w:rPr>
          <w:b/>
          <w:color w:val="000000"/>
          <w:sz w:val="60"/>
          <w:szCs w:val="60"/>
        </w:rPr>
        <w:t>BIOZ</w:t>
      </w:r>
    </w:p>
    <w:p w:rsidR="00EB685E" w:rsidRPr="000D3C10" w:rsidRDefault="00EB685E" w:rsidP="00EB685E">
      <w:pPr>
        <w:spacing w:line="276" w:lineRule="auto"/>
        <w:jc w:val="center"/>
        <w:rPr>
          <w:b/>
          <w:color w:val="000000"/>
          <w:szCs w:val="20"/>
        </w:rPr>
      </w:pPr>
    </w:p>
    <w:tbl>
      <w:tblPr>
        <w:tblW w:w="9214" w:type="dxa"/>
        <w:tblInd w:w="108" w:type="dxa"/>
        <w:tblLook w:val="04A0"/>
      </w:tblPr>
      <w:tblGrid>
        <w:gridCol w:w="2268"/>
        <w:gridCol w:w="709"/>
        <w:gridCol w:w="6237"/>
      </w:tblGrid>
      <w:tr w:rsidR="00EB685E" w:rsidRPr="00CC62C2" w:rsidTr="00C70A8E">
        <w:trPr>
          <w:trHeight w:val="2076"/>
        </w:trPr>
        <w:tc>
          <w:tcPr>
            <w:tcW w:w="2268" w:type="dxa"/>
            <w:shd w:val="clear" w:color="auto" w:fill="auto"/>
          </w:tcPr>
          <w:p w:rsidR="00EB685E" w:rsidRPr="00CC62C2" w:rsidRDefault="00EB685E" w:rsidP="00C70A8E">
            <w:pPr>
              <w:pStyle w:val="Bezodstpw"/>
              <w:spacing w:line="276" w:lineRule="auto"/>
              <w:jc w:val="left"/>
              <w:rPr>
                <w:b/>
                <w:color w:val="000000"/>
                <w:szCs w:val="20"/>
              </w:rPr>
            </w:pPr>
            <w:r w:rsidRPr="00CC62C2">
              <w:rPr>
                <w:bCs/>
                <w:color w:val="000000"/>
                <w:szCs w:val="20"/>
                <w:u w:val="single"/>
              </w:rPr>
              <w:t>Nazwa obiektu</w:t>
            </w:r>
          </w:p>
          <w:p w:rsidR="00EB685E" w:rsidRPr="00CC62C2" w:rsidRDefault="00EB685E" w:rsidP="00C70A8E">
            <w:pPr>
              <w:pStyle w:val="Bezodstpw"/>
              <w:jc w:val="left"/>
              <w:rPr>
                <w:b/>
                <w:color w:val="000000"/>
                <w:szCs w:val="20"/>
                <w:u w:val="single"/>
              </w:rPr>
            </w:pPr>
            <w:r w:rsidRPr="00CC62C2">
              <w:rPr>
                <w:bCs/>
                <w:color w:val="000000"/>
                <w:szCs w:val="20"/>
                <w:u w:val="single"/>
              </w:rPr>
              <w:t>budowlanego:</w:t>
            </w:r>
          </w:p>
          <w:p w:rsidR="00EB685E" w:rsidRPr="00CC62C2" w:rsidRDefault="00EB685E" w:rsidP="00C70A8E">
            <w:pPr>
              <w:pStyle w:val="Bezodstpw"/>
              <w:spacing w:line="276" w:lineRule="auto"/>
              <w:ind w:left="-2408"/>
              <w:jc w:val="left"/>
              <w:rPr>
                <w:bCs/>
                <w:color w:val="000000"/>
                <w:szCs w:val="20"/>
                <w:u w:val="single"/>
              </w:rPr>
            </w:pPr>
          </w:p>
        </w:tc>
        <w:tc>
          <w:tcPr>
            <w:tcW w:w="6946" w:type="dxa"/>
            <w:gridSpan w:val="2"/>
            <w:shd w:val="clear" w:color="auto" w:fill="auto"/>
          </w:tcPr>
          <w:p w:rsidR="00EB685E" w:rsidRPr="00462A21" w:rsidRDefault="00EB685E" w:rsidP="00C70A8E">
            <w:pPr>
              <w:pStyle w:val="Bezodstpw"/>
              <w:spacing w:line="276" w:lineRule="auto"/>
              <w:rPr>
                <w:rFonts w:ascii="Calibri" w:hAnsi="Calibri" w:cs="Calibri"/>
                <w:b/>
                <w:sz w:val="28"/>
                <w:szCs w:val="24"/>
                <w:u w:val="single"/>
              </w:rPr>
            </w:pPr>
            <w:r w:rsidRPr="00462A21">
              <w:rPr>
                <w:rFonts w:ascii="Calibri" w:hAnsi="Calibri" w:cs="Calibri"/>
                <w:b/>
                <w:sz w:val="28"/>
                <w:szCs w:val="24"/>
                <w:u w:val="single"/>
              </w:rPr>
              <w:t>Termomodernizacja i przebudowa w celu adaptacji pomieszczeń budynku przy ul. Wierzbowej w Żołędowie na potrzeby prowadzenia i funkcjonowania Domu Dziennego Pobytu wraz z zagospodarowaniem terenu i infrastrukturą techniczną</w:t>
            </w:r>
          </w:p>
          <w:p w:rsidR="00EB685E" w:rsidRPr="000D3C10" w:rsidRDefault="00EB685E" w:rsidP="00C70A8E">
            <w:pPr>
              <w:pStyle w:val="Bezodstpw"/>
              <w:spacing w:line="276" w:lineRule="auto"/>
              <w:rPr>
                <w:bCs/>
                <w:color w:val="000000"/>
                <w:sz w:val="28"/>
                <w:szCs w:val="26"/>
                <w:u w:val="single"/>
              </w:rPr>
            </w:pPr>
          </w:p>
        </w:tc>
      </w:tr>
      <w:tr w:rsidR="00EB685E" w:rsidRPr="00CC62C2" w:rsidTr="00C70A8E">
        <w:tc>
          <w:tcPr>
            <w:tcW w:w="2268" w:type="dxa"/>
            <w:shd w:val="clear" w:color="auto" w:fill="auto"/>
          </w:tcPr>
          <w:p w:rsidR="00EB685E" w:rsidRPr="00CC62C2" w:rsidRDefault="00EB685E" w:rsidP="00C70A8E">
            <w:pPr>
              <w:pStyle w:val="Bezodstpw"/>
              <w:spacing w:line="276" w:lineRule="auto"/>
              <w:jc w:val="left"/>
              <w:rPr>
                <w:bCs/>
                <w:color w:val="000000"/>
                <w:szCs w:val="20"/>
                <w:u w:val="single"/>
              </w:rPr>
            </w:pPr>
            <w:r w:rsidRPr="00CC62C2">
              <w:rPr>
                <w:bCs/>
                <w:color w:val="000000"/>
                <w:szCs w:val="20"/>
                <w:u w:val="single"/>
              </w:rPr>
              <w:t>Adres budowy:</w:t>
            </w:r>
          </w:p>
        </w:tc>
        <w:tc>
          <w:tcPr>
            <w:tcW w:w="6946" w:type="dxa"/>
            <w:gridSpan w:val="2"/>
            <w:shd w:val="clear" w:color="auto" w:fill="auto"/>
          </w:tcPr>
          <w:p w:rsidR="00EB685E" w:rsidRPr="00462A21" w:rsidRDefault="00EB685E" w:rsidP="00EB685E">
            <w:pPr>
              <w:pStyle w:val="Bezodstpw"/>
              <w:spacing w:line="276" w:lineRule="auto"/>
              <w:ind w:right="-2"/>
              <w:rPr>
                <w:rFonts w:ascii="Calibri" w:hAnsi="Calibri" w:cs="Calibri"/>
                <w:b/>
                <w:sz w:val="28"/>
                <w:szCs w:val="24"/>
                <w:u w:val="single"/>
              </w:rPr>
            </w:pPr>
            <w:r>
              <w:rPr>
                <w:rFonts w:ascii="Calibri" w:hAnsi="Calibri" w:cs="Calibri"/>
                <w:b/>
                <w:sz w:val="28"/>
                <w:szCs w:val="24"/>
                <w:u w:val="single"/>
              </w:rPr>
              <w:t>działka 2</w:t>
            </w:r>
            <w:r w:rsidRPr="00462A21">
              <w:rPr>
                <w:rFonts w:ascii="Calibri" w:hAnsi="Calibri" w:cs="Calibri"/>
                <w:b/>
                <w:sz w:val="28"/>
                <w:szCs w:val="24"/>
                <w:u w:val="single"/>
              </w:rPr>
              <w:t>5</w:t>
            </w:r>
            <w:r>
              <w:rPr>
                <w:rFonts w:ascii="Calibri" w:hAnsi="Calibri" w:cs="Calibri"/>
                <w:b/>
                <w:sz w:val="28"/>
                <w:szCs w:val="24"/>
                <w:u w:val="single"/>
              </w:rPr>
              <w:t>2</w:t>
            </w:r>
            <w:r w:rsidRPr="00462A21">
              <w:rPr>
                <w:rFonts w:ascii="Calibri" w:hAnsi="Calibri" w:cs="Calibri"/>
                <w:b/>
                <w:sz w:val="28"/>
                <w:szCs w:val="24"/>
                <w:u w:val="single"/>
              </w:rPr>
              <w:t>/13, obręb Żołędowo, gmina Osielsko,</w:t>
            </w:r>
          </w:p>
          <w:p w:rsidR="00EB685E" w:rsidRPr="00462A21" w:rsidRDefault="00EB685E" w:rsidP="00C70A8E">
            <w:pPr>
              <w:pStyle w:val="Bezodstpw"/>
              <w:spacing w:line="276" w:lineRule="auto"/>
              <w:rPr>
                <w:rFonts w:ascii="Calibri" w:hAnsi="Calibri" w:cs="Calibri"/>
                <w:b/>
                <w:sz w:val="28"/>
                <w:szCs w:val="24"/>
                <w:u w:val="single"/>
              </w:rPr>
            </w:pPr>
            <w:r w:rsidRPr="00462A21">
              <w:rPr>
                <w:rFonts w:ascii="Calibri" w:hAnsi="Calibri" w:cs="Calibri"/>
                <w:b/>
                <w:sz w:val="28"/>
                <w:szCs w:val="24"/>
                <w:u w:val="single"/>
              </w:rPr>
              <w:t>pow. Bydgoski, woj. Kujawsko- Pomorskie</w:t>
            </w:r>
          </w:p>
          <w:p w:rsidR="00EB685E" w:rsidRPr="00A67487" w:rsidRDefault="00EB685E" w:rsidP="00C70A8E">
            <w:pPr>
              <w:pStyle w:val="Bezodstpw"/>
              <w:spacing w:line="276" w:lineRule="auto"/>
              <w:rPr>
                <w:bCs/>
                <w:color w:val="000000"/>
                <w:sz w:val="24"/>
                <w:szCs w:val="26"/>
                <w:u w:val="single"/>
              </w:rPr>
            </w:pPr>
          </w:p>
        </w:tc>
      </w:tr>
      <w:tr w:rsidR="00EB685E" w:rsidRPr="00CC62C2" w:rsidTr="00C70A8E">
        <w:tc>
          <w:tcPr>
            <w:tcW w:w="2977" w:type="dxa"/>
            <w:gridSpan w:val="2"/>
            <w:shd w:val="clear" w:color="auto" w:fill="auto"/>
          </w:tcPr>
          <w:p w:rsidR="00EB685E" w:rsidRPr="00CC62C2" w:rsidRDefault="00EB685E" w:rsidP="00C70A8E">
            <w:pPr>
              <w:pStyle w:val="Bezodstpw"/>
              <w:spacing w:line="276" w:lineRule="auto"/>
              <w:jc w:val="left"/>
              <w:rPr>
                <w:bCs/>
                <w:color w:val="000000"/>
                <w:szCs w:val="20"/>
                <w:u w:val="single"/>
              </w:rPr>
            </w:pPr>
            <w:r w:rsidRPr="00CC62C2">
              <w:rPr>
                <w:bCs/>
                <w:color w:val="000000"/>
                <w:szCs w:val="20"/>
                <w:u w:val="single"/>
              </w:rPr>
              <w:t>Kategoria obiektu:</w:t>
            </w:r>
          </w:p>
        </w:tc>
        <w:tc>
          <w:tcPr>
            <w:tcW w:w="6237" w:type="dxa"/>
            <w:shd w:val="clear" w:color="auto" w:fill="auto"/>
          </w:tcPr>
          <w:p w:rsidR="00EB685E" w:rsidRPr="00462A21" w:rsidRDefault="00EB685E" w:rsidP="00C70A8E">
            <w:pPr>
              <w:pStyle w:val="Bezodstpw"/>
              <w:spacing w:line="276" w:lineRule="auto"/>
              <w:ind w:left="34" w:right="-2" w:hanging="34"/>
              <w:rPr>
                <w:rFonts w:ascii="Calibri" w:hAnsi="Calibri" w:cs="Calibri"/>
                <w:b/>
                <w:color w:val="000000"/>
                <w:sz w:val="28"/>
                <w:szCs w:val="28"/>
                <w:u w:val="single"/>
              </w:rPr>
            </w:pPr>
            <w:r w:rsidRPr="00462A21">
              <w:rPr>
                <w:rFonts w:ascii="Calibri" w:hAnsi="Calibri" w:cs="Calibri"/>
                <w:b/>
                <w:color w:val="000000"/>
                <w:sz w:val="28"/>
                <w:szCs w:val="28"/>
                <w:u w:val="single"/>
              </w:rPr>
              <w:t xml:space="preserve">Kategoria XI – </w:t>
            </w:r>
            <w:r w:rsidRPr="00462A21">
              <w:rPr>
                <w:rFonts w:ascii="Calibri" w:hAnsi="Calibri" w:cs="Calibri"/>
                <w:b/>
                <w:sz w:val="28"/>
                <w:szCs w:val="28"/>
                <w:u w:val="single"/>
              </w:rPr>
              <w:t>budynki służby zdrowia, opieki społecznej i socjalnej</w:t>
            </w:r>
          </w:p>
          <w:p w:rsidR="00EB685E" w:rsidRPr="00A67487" w:rsidRDefault="00EB685E" w:rsidP="00C70A8E">
            <w:pPr>
              <w:pStyle w:val="Bezodstpw"/>
              <w:spacing w:line="276" w:lineRule="auto"/>
              <w:ind w:left="34" w:right="-2" w:hanging="34"/>
              <w:rPr>
                <w:b/>
                <w:color w:val="000000"/>
                <w:sz w:val="24"/>
                <w:szCs w:val="26"/>
                <w:u w:val="single"/>
              </w:rPr>
            </w:pPr>
          </w:p>
        </w:tc>
      </w:tr>
      <w:tr w:rsidR="00EB685E" w:rsidRPr="00CC62C2" w:rsidTr="00C70A8E">
        <w:tc>
          <w:tcPr>
            <w:tcW w:w="2977" w:type="dxa"/>
            <w:gridSpan w:val="2"/>
            <w:shd w:val="clear" w:color="auto" w:fill="auto"/>
          </w:tcPr>
          <w:p w:rsidR="00EB685E" w:rsidRPr="00CC62C2" w:rsidRDefault="00EB685E" w:rsidP="00C70A8E">
            <w:pPr>
              <w:pStyle w:val="Bezodstpw"/>
              <w:spacing w:line="276" w:lineRule="auto"/>
              <w:jc w:val="left"/>
              <w:rPr>
                <w:bCs/>
                <w:color w:val="000000"/>
                <w:szCs w:val="20"/>
                <w:u w:val="single"/>
              </w:rPr>
            </w:pPr>
            <w:r w:rsidRPr="00CC62C2">
              <w:rPr>
                <w:bCs/>
                <w:color w:val="000000"/>
                <w:szCs w:val="20"/>
                <w:u w:val="single"/>
              </w:rPr>
              <w:t>Inwestor:</w:t>
            </w:r>
          </w:p>
        </w:tc>
        <w:tc>
          <w:tcPr>
            <w:tcW w:w="6237" w:type="dxa"/>
            <w:shd w:val="clear" w:color="auto" w:fill="auto"/>
          </w:tcPr>
          <w:p w:rsidR="00EB685E" w:rsidRPr="00462A21" w:rsidRDefault="00EB685E" w:rsidP="00C70A8E">
            <w:pPr>
              <w:pStyle w:val="Bezodstpw"/>
              <w:spacing w:line="276" w:lineRule="auto"/>
              <w:ind w:left="34" w:right="-2" w:hanging="34"/>
              <w:rPr>
                <w:rFonts w:ascii="Calibri" w:hAnsi="Calibri" w:cs="Calibri"/>
                <w:b/>
                <w:bCs/>
                <w:sz w:val="28"/>
                <w:szCs w:val="24"/>
                <w:u w:val="single"/>
              </w:rPr>
            </w:pPr>
            <w:r w:rsidRPr="00462A21">
              <w:rPr>
                <w:rFonts w:ascii="Calibri" w:hAnsi="Calibri" w:cs="Calibri"/>
                <w:b/>
                <w:bCs/>
                <w:sz w:val="28"/>
                <w:szCs w:val="24"/>
                <w:u w:val="single"/>
              </w:rPr>
              <w:t xml:space="preserve">Gmina Osielsko, ul. Szosa Gdańska 55A, </w:t>
            </w:r>
          </w:p>
          <w:p w:rsidR="00EB685E" w:rsidRPr="00462A21" w:rsidRDefault="00EB685E" w:rsidP="00C70A8E">
            <w:pPr>
              <w:pStyle w:val="Bezodstpw"/>
              <w:spacing w:line="276" w:lineRule="auto"/>
              <w:ind w:left="34" w:right="-2" w:hanging="34"/>
              <w:rPr>
                <w:rFonts w:ascii="Calibri" w:hAnsi="Calibri" w:cs="Calibri"/>
                <w:b/>
                <w:bCs/>
                <w:sz w:val="28"/>
                <w:szCs w:val="24"/>
                <w:u w:val="single"/>
              </w:rPr>
            </w:pPr>
            <w:r w:rsidRPr="00462A21">
              <w:rPr>
                <w:rFonts w:ascii="Calibri" w:hAnsi="Calibri" w:cs="Calibri"/>
                <w:b/>
                <w:bCs/>
                <w:sz w:val="28"/>
                <w:szCs w:val="24"/>
                <w:u w:val="single"/>
              </w:rPr>
              <w:t>86-031 Osielsko</w:t>
            </w:r>
          </w:p>
          <w:p w:rsidR="00EB685E" w:rsidRPr="00A67487" w:rsidRDefault="00EB685E" w:rsidP="00C70A8E">
            <w:pPr>
              <w:autoSpaceDE w:val="0"/>
              <w:autoSpaceDN w:val="0"/>
              <w:adjustRightInd w:val="0"/>
              <w:spacing w:line="240" w:lineRule="auto"/>
              <w:ind w:left="34"/>
              <w:rPr>
                <w:b/>
                <w:color w:val="000000"/>
                <w:sz w:val="24"/>
                <w:szCs w:val="26"/>
              </w:rPr>
            </w:pPr>
          </w:p>
        </w:tc>
      </w:tr>
      <w:tr w:rsidR="00EB685E" w:rsidRPr="00CC62C2" w:rsidTr="00C70A8E">
        <w:tc>
          <w:tcPr>
            <w:tcW w:w="2977" w:type="dxa"/>
            <w:gridSpan w:val="2"/>
            <w:shd w:val="clear" w:color="auto" w:fill="auto"/>
          </w:tcPr>
          <w:p w:rsidR="00EB685E" w:rsidRPr="00CC62C2" w:rsidRDefault="00EB685E" w:rsidP="00C70A8E">
            <w:pPr>
              <w:pStyle w:val="Bezodstpw"/>
              <w:spacing w:line="276" w:lineRule="auto"/>
              <w:jc w:val="left"/>
              <w:rPr>
                <w:bCs/>
                <w:color w:val="000000"/>
                <w:szCs w:val="20"/>
                <w:u w:val="single"/>
              </w:rPr>
            </w:pPr>
            <w:r w:rsidRPr="00CC62C2">
              <w:rPr>
                <w:bCs/>
                <w:color w:val="000000"/>
                <w:szCs w:val="20"/>
                <w:u w:val="single"/>
              </w:rPr>
              <w:t>Nazwa i adres jednostki projekt.:</w:t>
            </w:r>
          </w:p>
        </w:tc>
        <w:tc>
          <w:tcPr>
            <w:tcW w:w="6237" w:type="dxa"/>
            <w:shd w:val="clear" w:color="auto" w:fill="auto"/>
          </w:tcPr>
          <w:p w:rsidR="00EB685E" w:rsidRPr="00A67487" w:rsidRDefault="00EB685E" w:rsidP="00C70A8E">
            <w:pPr>
              <w:autoSpaceDE w:val="0"/>
              <w:autoSpaceDN w:val="0"/>
              <w:adjustRightInd w:val="0"/>
              <w:spacing w:line="240" w:lineRule="auto"/>
              <w:ind w:left="34"/>
              <w:rPr>
                <w:b/>
                <w:bCs/>
                <w:color w:val="000000"/>
                <w:sz w:val="24"/>
                <w:szCs w:val="26"/>
              </w:rPr>
            </w:pPr>
            <w:proofErr w:type="spellStart"/>
            <w:r w:rsidRPr="00A67487">
              <w:rPr>
                <w:b/>
                <w:bCs/>
                <w:color w:val="000000"/>
                <w:sz w:val="24"/>
                <w:szCs w:val="26"/>
              </w:rPr>
              <w:t>Archenika</w:t>
            </w:r>
            <w:proofErr w:type="spellEnd"/>
            <w:r w:rsidRPr="00A67487">
              <w:rPr>
                <w:b/>
                <w:bCs/>
                <w:color w:val="000000"/>
                <w:sz w:val="24"/>
                <w:szCs w:val="26"/>
              </w:rPr>
              <w:t xml:space="preserve"> Sp. z o.o.</w:t>
            </w:r>
          </w:p>
          <w:p w:rsidR="00EB685E" w:rsidRPr="00A67487" w:rsidRDefault="00EB685E" w:rsidP="00C70A8E">
            <w:pPr>
              <w:autoSpaceDE w:val="0"/>
              <w:autoSpaceDN w:val="0"/>
              <w:adjustRightInd w:val="0"/>
              <w:spacing w:line="240" w:lineRule="auto"/>
              <w:ind w:left="34"/>
              <w:rPr>
                <w:b/>
                <w:color w:val="000000"/>
                <w:sz w:val="24"/>
                <w:szCs w:val="26"/>
              </w:rPr>
            </w:pPr>
            <w:r w:rsidRPr="00A67487">
              <w:rPr>
                <w:b/>
                <w:bCs/>
                <w:color w:val="000000"/>
                <w:sz w:val="24"/>
                <w:szCs w:val="26"/>
              </w:rPr>
              <w:t>u</w:t>
            </w:r>
            <w:r w:rsidRPr="00A67487">
              <w:rPr>
                <w:b/>
                <w:color w:val="000000"/>
                <w:sz w:val="24"/>
                <w:szCs w:val="26"/>
              </w:rPr>
              <w:t>l. Jarochowskiego 51, 60-248 Poznań</w:t>
            </w:r>
          </w:p>
          <w:p w:rsidR="00EB685E" w:rsidRPr="00A67487" w:rsidRDefault="00EB685E" w:rsidP="00C70A8E">
            <w:pPr>
              <w:autoSpaceDE w:val="0"/>
              <w:autoSpaceDN w:val="0"/>
              <w:adjustRightInd w:val="0"/>
              <w:spacing w:line="240" w:lineRule="auto"/>
              <w:ind w:left="34"/>
              <w:rPr>
                <w:b/>
                <w:color w:val="000000"/>
                <w:sz w:val="24"/>
                <w:szCs w:val="26"/>
                <w:u w:val="single"/>
              </w:rPr>
            </w:pPr>
          </w:p>
        </w:tc>
      </w:tr>
      <w:tr w:rsidR="00EB685E" w:rsidRPr="00CC62C2" w:rsidTr="00C70A8E">
        <w:tc>
          <w:tcPr>
            <w:tcW w:w="2977" w:type="dxa"/>
            <w:gridSpan w:val="2"/>
            <w:shd w:val="clear" w:color="auto" w:fill="auto"/>
          </w:tcPr>
          <w:p w:rsidR="00EB685E" w:rsidRPr="00CC62C2" w:rsidRDefault="00EB685E" w:rsidP="00C70A8E">
            <w:pPr>
              <w:pStyle w:val="Bezodstpw"/>
              <w:spacing w:line="276" w:lineRule="auto"/>
              <w:jc w:val="left"/>
              <w:rPr>
                <w:color w:val="000000"/>
                <w:szCs w:val="20"/>
                <w:u w:val="single"/>
              </w:rPr>
            </w:pPr>
          </w:p>
          <w:p w:rsidR="00EB685E" w:rsidRPr="00CC62C2" w:rsidRDefault="00EB685E" w:rsidP="00C70A8E">
            <w:pPr>
              <w:pStyle w:val="Bezodstpw"/>
              <w:spacing w:line="276" w:lineRule="auto"/>
              <w:jc w:val="left"/>
              <w:rPr>
                <w:color w:val="000000"/>
                <w:szCs w:val="20"/>
                <w:u w:val="single"/>
              </w:rPr>
            </w:pPr>
            <w:r w:rsidRPr="00CC62C2">
              <w:rPr>
                <w:color w:val="000000"/>
                <w:szCs w:val="20"/>
                <w:u w:val="single"/>
              </w:rPr>
              <w:t xml:space="preserve">Koordynator </w:t>
            </w:r>
          </w:p>
          <w:p w:rsidR="00EB685E" w:rsidRPr="00CC62C2" w:rsidRDefault="00EB685E" w:rsidP="00C70A8E">
            <w:pPr>
              <w:pStyle w:val="Bezodstpw"/>
              <w:spacing w:line="276" w:lineRule="auto"/>
              <w:jc w:val="left"/>
              <w:rPr>
                <w:color w:val="000000"/>
                <w:szCs w:val="20"/>
                <w:u w:val="single"/>
              </w:rPr>
            </w:pPr>
            <w:r w:rsidRPr="00CC62C2">
              <w:rPr>
                <w:color w:val="000000"/>
                <w:szCs w:val="20"/>
                <w:u w:val="single"/>
              </w:rPr>
              <w:t>projektu:</w:t>
            </w:r>
          </w:p>
        </w:tc>
        <w:tc>
          <w:tcPr>
            <w:tcW w:w="6237" w:type="dxa"/>
            <w:shd w:val="clear" w:color="auto" w:fill="auto"/>
          </w:tcPr>
          <w:p w:rsidR="00EB685E" w:rsidRDefault="00EB685E" w:rsidP="00C70A8E">
            <w:pPr>
              <w:autoSpaceDE w:val="0"/>
              <w:autoSpaceDN w:val="0"/>
              <w:adjustRightInd w:val="0"/>
              <w:spacing w:line="240" w:lineRule="auto"/>
              <w:ind w:left="34"/>
              <w:rPr>
                <w:b/>
                <w:color w:val="000000"/>
                <w:sz w:val="24"/>
                <w:szCs w:val="26"/>
              </w:rPr>
            </w:pPr>
          </w:p>
          <w:p w:rsidR="00EB685E" w:rsidRPr="00A67487" w:rsidRDefault="00EB685E" w:rsidP="00C70A8E">
            <w:pPr>
              <w:autoSpaceDE w:val="0"/>
              <w:autoSpaceDN w:val="0"/>
              <w:adjustRightInd w:val="0"/>
              <w:spacing w:line="240" w:lineRule="auto"/>
              <w:ind w:left="34"/>
              <w:rPr>
                <w:b/>
                <w:color w:val="000000"/>
                <w:sz w:val="24"/>
                <w:szCs w:val="26"/>
              </w:rPr>
            </w:pPr>
            <w:r w:rsidRPr="00A67487">
              <w:rPr>
                <w:b/>
                <w:color w:val="000000"/>
                <w:sz w:val="24"/>
                <w:szCs w:val="26"/>
              </w:rPr>
              <w:t>mgr inż. arch. Monika Jasińska</w:t>
            </w:r>
          </w:p>
          <w:p w:rsidR="00EB685E" w:rsidRPr="00A67487" w:rsidRDefault="00EB685E" w:rsidP="00C70A8E">
            <w:pPr>
              <w:autoSpaceDE w:val="0"/>
              <w:autoSpaceDN w:val="0"/>
              <w:adjustRightInd w:val="0"/>
              <w:spacing w:line="240" w:lineRule="auto"/>
              <w:ind w:left="4287"/>
              <w:rPr>
                <w:b/>
                <w:bCs/>
                <w:color w:val="000000"/>
                <w:sz w:val="24"/>
                <w:szCs w:val="26"/>
              </w:rPr>
            </w:pPr>
            <w:r w:rsidRPr="00A67487">
              <w:rPr>
                <w:bCs/>
                <w:color w:val="000000"/>
                <w:sz w:val="24"/>
                <w:szCs w:val="26"/>
                <w:u w:val="single"/>
              </w:rPr>
              <w:t>Podpis:</w:t>
            </w:r>
          </w:p>
        </w:tc>
      </w:tr>
    </w:tbl>
    <w:p w:rsidR="00EB685E" w:rsidRPr="00CC62C2" w:rsidRDefault="00EB685E" w:rsidP="00EB685E">
      <w:pPr>
        <w:pStyle w:val="Bezodstpw"/>
        <w:rPr>
          <w:color w:val="000000"/>
          <w:szCs w:val="28"/>
        </w:rPr>
      </w:pPr>
    </w:p>
    <w:p w:rsidR="00EB685E" w:rsidRPr="00CC62C2" w:rsidRDefault="00EB685E" w:rsidP="00EB685E">
      <w:pPr>
        <w:pStyle w:val="Bezodstpw"/>
        <w:rPr>
          <w:color w:val="000000"/>
          <w:szCs w:val="28"/>
        </w:rPr>
      </w:pPr>
    </w:p>
    <w:p w:rsidR="00EB685E" w:rsidRPr="00A67487" w:rsidRDefault="00EB685E" w:rsidP="00EB685E">
      <w:pPr>
        <w:pStyle w:val="Bezodstpw"/>
        <w:spacing w:line="360" w:lineRule="auto"/>
        <w:jc w:val="left"/>
        <w:rPr>
          <w:b/>
          <w:i/>
          <w:color w:val="000000"/>
          <w:sz w:val="22"/>
          <w:szCs w:val="28"/>
        </w:rPr>
      </w:pPr>
      <w:r w:rsidRPr="00A67487">
        <w:rPr>
          <w:b/>
          <w:i/>
          <w:color w:val="000000"/>
          <w:sz w:val="22"/>
          <w:szCs w:val="28"/>
        </w:rPr>
        <w:t xml:space="preserve">POZNAŃ, </w:t>
      </w:r>
      <w:r>
        <w:rPr>
          <w:b/>
          <w:i/>
          <w:color w:val="000000"/>
          <w:sz w:val="22"/>
          <w:szCs w:val="28"/>
        </w:rPr>
        <w:t>marzec 2021</w:t>
      </w:r>
      <w:r w:rsidRPr="00A67487">
        <w:rPr>
          <w:b/>
          <w:i/>
          <w:color w:val="000000"/>
          <w:sz w:val="22"/>
          <w:szCs w:val="28"/>
        </w:rPr>
        <w:t>.</w:t>
      </w:r>
    </w:p>
    <w:p w:rsidR="00EB685E" w:rsidRPr="00CC62C2" w:rsidRDefault="00EB685E" w:rsidP="00EB685E">
      <w:pPr>
        <w:pStyle w:val="Bezodstpw"/>
        <w:spacing w:line="360" w:lineRule="auto"/>
        <w:jc w:val="left"/>
        <w:rPr>
          <w:b/>
          <w:i/>
          <w:color w:val="000000"/>
          <w:szCs w:val="20"/>
        </w:rPr>
      </w:pPr>
    </w:p>
    <w:p w:rsidR="00EB685E" w:rsidRPr="00CC62C2" w:rsidRDefault="00EB685E" w:rsidP="00EB685E">
      <w:pPr>
        <w:pStyle w:val="Bezodstpw"/>
        <w:spacing w:line="360" w:lineRule="auto"/>
        <w:jc w:val="center"/>
        <w:rPr>
          <w:b/>
          <w:bCs/>
          <w:color w:val="000000"/>
          <w:spacing w:val="-14"/>
          <w:szCs w:val="20"/>
        </w:rPr>
      </w:pPr>
      <w:r w:rsidRPr="00CC62C2">
        <w:rPr>
          <w:b/>
          <w:bCs/>
          <w:color w:val="000000"/>
          <w:spacing w:val="-14"/>
          <w:sz w:val="28"/>
          <w:szCs w:val="28"/>
        </w:rPr>
        <w:t>ZAWARTOŚĆ PROJEKTU</w:t>
      </w:r>
    </w:p>
    <w:tbl>
      <w:tblPr>
        <w:tblW w:w="9616" w:type="dxa"/>
        <w:tblInd w:w="108" w:type="dxa"/>
        <w:tblLayout w:type="fixed"/>
        <w:tblLook w:val="0000"/>
      </w:tblPr>
      <w:tblGrid>
        <w:gridCol w:w="1843"/>
        <w:gridCol w:w="4869"/>
        <w:gridCol w:w="2904"/>
      </w:tblGrid>
      <w:tr w:rsidR="00EB685E" w:rsidRPr="00CC62C2" w:rsidTr="00C70A8E">
        <w:trPr>
          <w:trHeight w:val="336"/>
        </w:trPr>
        <w:tc>
          <w:tcPr>
            <w:tcW w:w="1843" w:type="dxa"/>
            <w:tcBorders>
              <w:top w:val="single" w:sz="4" w:space="0" w:color="000000"/>
              <w:left w:val="single" w:sz="4" w:space="0" w:color="000000"/>
              <w:bottom w:val="single" w:sz="4" w:space="0" w:color="000000"/>
            </w:tcBorders>
            <w:shd w:val="clear" w:color="auto" w:fill="auto"/>
            <w:vAlign w:val="center"/>
          </w:tcPr>
          <w:p w:rsidR="00EB685E" w:rsidRPr="00CC62C2" w:rsidRDefault="00EB685E" w:rsidP="00C70A8E">
            <w:pPr>
              <w:pStyle w:val="Bezodstpw"/>
              <w:jc w:val="left"/>
              <w:rPr>
                <w:color w:val="000000"/>
              </w:rPr>
            </w:pPr>
            <w:r>
              <w:rPr>
                <w:color w:val="000000"/>
              </w:rPr>
              <w:t xml:space="preserve">Część </w:t>
            </w:r>
            <w:r w:rsidRPr="00CC62C2">
              <w:rPr>
                <w:color w:val="000000"/>
              </w:rPr>
              <w:t>I</w:t>
            </w:r>
          </w:p>
        </w:tc>
        <w:tc>
          <w:tcPr>
            <w:tcW w:w="4869" w:type="dxa"/>
            <w:tcBorders>
              <w:top w:val="single" w:sz="4" w:space="0" w:color="000000"/>
              <w:left w:val="single" w:sz="4" w:space="0" w:color="000000"/>
              <w:bottom w:val="single" w:sz="4" w:space="0" w:color="000000"/>
            </w:tcBorders>
            <w:shd w:val="clear" w:color="auto" w:fill="auto"/>
            <w:vAlign w:val="center"/>
          </w:tcPr>
          <w:p w:rsidR="00EB685E" w:rsidRPr="00CC62C2" w:rsidRDefault="00EB685E" w:rsidP="00C70A8E">
            <w:pPr>
              <w:pStyle w:val="Bezodstpw"/>
              <w:ind w:right="422"/>
              <w:jc w:val="left"/>
              <w:rPr>
                <w:color w:val="000000"/>
              </w:rPr>
            </w:pPr>
            <w:r w:rsidRPr="00CC62C2">
              <w:rPr>
                <w:color w:val="000000"/>
              </w:rPr>
              <w:t>Strona tytułowa i spis zawartości projektu</w:t>
            </w:r>
          </w:p>
        </w:tc>
        <w:tc>
          <w:tcPr>
            <w:tcW w:w="2904" w:type="dxa"/>
            <w:tcBorders>
              <w:top w:val="single" w:sz="4" w:space="0" w:color="000000"/>
              <w:left w:val="single" w:sz="4" w:space="0" w:color="000000"/>
              <w:bottom w:val="single" w:sz="4" w:space="0" w:color="000000"/>
              <w:right w:val="single" w:sz="4" w:space="0" w:color="000000"/>
            </w:tcBorders>
            <w:shd w:val="clear" w:color="auto" w:fill="auto"/>
            <w:vAlign w:val="center"/>
          </w:tcPr>
          <w:p w:rsidR="00EB685E" w:rsidRPr="00CC62C2" w:rsidRDefault="00EB685E" w:rsidP="00C70A8E">
            <w:pPr>
              <w:pStyle w:val="Bezodstpw"/>
              <w:jc w:val="center"/>
              <w:rPr>
                <w:color w:val="000000"/>
              </w:rPr>
            </w:pPr>
          </w:p>
        </w:tc>
      </w:tr>
      <w:tr w:rsidR="00EB685E" w:rsidRPr="00CC62C2" w:rsidTr="00C70A8E">
        <w:trPr>
          <w:trHeight w:val="301"/>
        </w:trPr>
        <w:tc>
          <w:tcPr>
            <w:tcW w:w="1843" w:type="dxa"/>
            <w:tcBorders>
              <w:top w:val="single" w:sz="4" w:space="0" w:color="000000"/>
              <w:left w:val="single" w:sz="4" w:space="0" w:color="000000"/>
              <w:bottom w:val="single" w:sz="4" w:space="0" w:color="000000"/>
            </w:tcBorders>
            <w:shd w:val="clear" w:color="auto" w:fill="auto"/>
            <w:vAlign w:val="center"/>
          </w:tcPr>
          <w:p w:rsidR="00EB685E" w:rsidRPr="00CC62C2" w:rsidRDefault="00EB685E" w:rsidP="00C70A8E">
            <w:pPr>
              <w:pStyle w:val="Bezodstpw"/>
              <w:rPr>
                <w:color w:val="000000"/>
              </w:rPr>
            </w:pPr>
            <w:r w:rsidRPr="00CC62C2">
              <w:rPr>
                <w:color w:val="000000"/>
              </w:rPr>
              <w:t>Część II</w:t>
            </w:r>
          </w:p>
        </w:tc>
        <w:tc>
          <w:tcPr>
            <w:tcW w:w="4869" w:type="dxa"/>
            <w:tcBorders>
              <w:top w:val="single" w:sz="4" w:space="0" w:color="000000"/>
              <w:left w:val="single" w:sz="4" w:space="0" w:color="000000"/>
              <w:bottom w:val="single" w:sz="4" w:space="0" w:color="000000"/>
            </w:tcBorders>
            <w:shd w:val="clear" w:color="auto" w:fill="auto"/>
            <w:vAlign w:val="center"/>
          </w:tcPr>
          <w:p w:rsidR="00EB685E" w:rsidRPr="00CC62C2" w:rsidRDefault="00EB685E" w:rsidP="00C70A8E">
            <w:pPr>
              <w:pStyle w:val="Bezodstpw"/>
              <w:ind w:right="422"/>
              <w:jc w:val="left"/>
              <w:rPr>
                <w:color w:val="000000"/>
              </w:rPr>
            </w:pPr>
            <w:r w:rsidRPr="00CC62C2">
              <w:rPr>
                <w:color w:val="000000"/>
              </w:rPr>
              <w:t>Dokumenty formalno-prawne</w:t>
            </w:r>
          </w:p>
        </w:tc>
        <w:tc>
          <w:tcPr>
            <w:tcW w:w="2904" w:type="dxa"/>
            <w:tcBorders>
              <w:top w:val="single" w:sz="4" w:space="0" w:color="000000"/>
              <w:left w:val="single" w:sz="4" w:space="0" w:color="000000"/>
              <w:bottom w:val="single" w:sz="4" w:space="0" w:color="000000"/>
              <w:right w:val="single" w:sz="4" w:space="0" w:color="000000"/>
            </w:tcBorders>
            <w:shd w:val="clear" w:color="auto" w:fill="auto"/>
            <w:vAlign w:val="center"/>
          </w:tcPr>
          <w:p w:rsidR="00EB685E" w:rsidRPr="00CC62C2" w:rsidRDefault="00EB685E" w:rsidP="00C70A8E">
            <w:pPr>
              <w:pStyle w:val="Bezodstpw"/>
              <w:jc w:val="center"/>
              <w:rPr>
                <w:color w:val="000000"/>
              </w:rPr>
            </w:pPr>
          </w:p>
        </w:tc>
      </w:tr>
      <w:tr w:rsidR="00EB685E" w:rsidRPr="00CC62C2" w:rsidTr="00C70A8E">
        <w:trPr>
          <w:trHeight w:val="338"/>
        </w:trPr>
        <w:tc>
          <w:tcPr>
            <w:tcW w:w="1843" w:type="dxa"/>
            <w:tcBorders>
              <w:top w:val="single" w:sz="4" w:space="0" w:color="000000"/>
              <w:left w:val="single" w:sz="4" w:space="0" w:color="000000"/>
              <w:bottom w:val="single" w:sz="4" w:space="0" w:color="000000"/>
            </w:tcBorders>
            <w:shd w:val="clear" w:color="auto" w:fill="auto"/>
            <w:vAlign w:val="center"/>
          </w:tcPr>
          <w:p w:rsidR="00EB685E" w:rsidRPr="00CC62C2" w:rsidRDefault="00EB685E" w:rsidP="00C70A8E">
            <w:pPr>
              <w:pStyle w:val="Bezodstpw"/>
              <w:rPr>
                <w:color w:val="000000"/>
              </w:rPr>
            </w:pPr>
            <w:r w:rsidRPr="00CC62C2">
              <w:rPr>
                <w:color w:val="000000"/>
              </w:rPr>
              <w:t>Część III</w:t>
            </w:r>
          </w:p>
        </w:tc>
        <w:tc>
          <w:tcPr>
            <w:tcW w:w="4869" w:type="dxa"/>
            <w:tcBorders>
              <w:top w:val="single" w:sz="4" w:space="0" w:color="000000"/>
              <w:left w:val="single" w:sz="4" w:space="0" w:color="000000"/>
              <w:bottom w:val="single" w:sz="4" w:space="0" w:color="000000"/>
            </w:tcBorders>
            <w:shd w:val="clear" w:color="auto" w:fill="auto"/>
            <w:vAlign w:val="center"/>
          </w:tcPr>
          <w:p w:rsidR="00EB685E" w:rsidRPr="00CC62C2" w:rsidRDefault="00EB685E" w:rsidP="00C70A8E">
            <w:pPr>
              <w:pStyle w:val="Bezodstpw"/>
              <w:ind w:right="422"/>
              <w:jc w:val="left"/>
              <w:rPr>
                <w:color w:val="000000"/>
              </w:rPr>
            </w:pPr>
            <w:r w:rsidRPr="00CC62C2">
              <w:rPr>
                <w:color w:val="000000"/>
              </w:rPr>
              <w:t>Opis techniczny</w:t>
            </w:r>
          </w:p>
        </w:tc>
        <w:tc>
          <w:tcPr>
            <w:tcW w:w="2904" w:type="dxa"/>
            <w:tcBorders>
              <w:top w:val="single" w:sz="4" w:space="0" w:color="000000"/>
              <w:left w:val="single" w:sz="4" w:space="0" w:color="000000"/>
              <w:bottom w:val="single" w:sz="4" w:space="0" w:color="000000"/>
              <w:right w:val="single" w:sz="4" w:space="0" w:color="000000"/>
            </w:tcBorders>
            <w:shd w:val="clear" w:color="auto" w:fill="auto"/>
            <w:vAlign w:val="center"/>
          </w:tcPr>
          <w:p w:rsidR="00EB685E" w:rsidRPr="00CC62C2" w:rsidRDefault="00EB685E" w:rsidP="00C70A8E">
            <w:pPr>
              <w:pStyle w:val="Bezodstpw"/>
              <w:jc w:val="center"/>
              <w:rPr>
                <w:color w:val="000000"/>
              </w:rPr>
            </w:pPr>
          </w:p>
        </w:tc>
      </w:tr>
    </w:tbl>
    <w:p w:rsidR="00EB685E" w:rsidRPr="00CC62C2" w:rsidRDefault="00EB685E" w:rsidP="00EB685E">
      <w:pPr>
        <w:pStyle w:val="Bezodstpw"/>
        <w:spacing w:line="360" w:lineRule="auto"/>
        <w:jc w:val="center"/>
        <w:rPr>
          <w:b/>
          <w:bCs/>
          <w:color w:val="000000"/>
          <w:spacing w:val="-14"/>
          <w:sz w:val="60"/>
          <w:szCs w:val="60"/>
        </w:rPr>
      </w:pPr>
    </w:p>
    <w:p w:rsidR="00EB685E" w:rsidRPr="00CC62C2" w:rsidRDefault="00EB685E" w:rsidP="00EB685E">
      <w:pPr>
        <w:pStyle w:val="Bezodstpw"/>
        <w:spacing w:line="360" w:lineRule="auto"/>
        <w:jc w:val="center"/>
        <w:rPr>
          <w:b/>
          <w:bCs/>
          <w:color w:val="000000"/>
          <w:spacing w:val="-14"/>
          <w:sz w:val="60"/>
          <w:szCs w:val="60"/>
        </w:rPr>
      </w:pPr>
    </w:p>
    <w:p w:rsidR="00EB685E" w:rsidRPr="00CC62C2" w:rsidRDefault="00EB685E" w:rsidP="00EB685E">
      <w:pPr>
        <w:pStyle w:val="Bezodstpw"/>
        <w:spacing w:line="360" w:lineRule="auto"/>
        <w:jc w:val="center"/>
        <w:rPr>
          <w:b/>
          <w:bCs/>
          <w:color w:val="000000"/>
          <w:spacing w:val="-14"/>
          <w:sz w:val="60"/>
          <w:szCs w:val="60"/>
        </w:rPr>
      </w:pPr>
    </w:p>
    <w:p w:rsidR="00EB685E" w:rsidRDefault="00EB685E" w:rsidP="00EB685E">
      <w:pPr>
        <w:pStyle w:val="Bezodstpw"/>
        <w:spacing w:line="360" w:lineRule="auto"/>
        <w:jc w:val="center"/>
        <w:rPr>
          <w:b/>
          <w:bCs/>
          <w:color w:val="000000"/>
          <w:spacing w:val="-14"/>
          <w:sz w:val="60"/>
          <w:szCs w:val="60"/>
        </w:rPr>
      </w:pPr>
    </w:p>
    <w:p w:rsidR="00EB685E" w:rsidRPr="00CC62C2" w:rsidRDefault="00EB685E" w:rsidP="00EB685E">
      <w:pPr>
        <w:pStyle w:val="Bezodstpw"/>
        <w:spacing w:line="360" w:lineRule="auto"/>
        <w:jc w:val="center"/>
        <w:rPr>
          <w:b/>
          <w:bCs/>
          <w:color w:val="000000"/>
          <w:spacing w:val="-14"/>
          <w:sz w:val="60"/>
          <w:szCs w:val="60"/>
        </w:rPr>
      </w:pPr>
    </w:p>
    <w:p w:rsidR="00EB685E" w:rsidRPr="00CC62C2" w:rsidRDefault="00EB685E" w:rsidP="00EB685E">
      <w:pPr>
        <w:pStyle w:val="Bezodstpw"/>
        <w:spacing w:line="360" w:lineRule="auto"/>
        <w:jc w:val="center"/>
        <w:rPr>
          <w:b/>
          <w:bCs/>
          <w:color w:val="000000"/>
          <w:spacing w:val="-14"/>
          <w:sz w:val="40"/>
          <w:szCs w:val="40"/>
        </w:rPr>
      </w:pPr>
      <w:r w:rsidRPr="00CC62C2">
        <w:rPr>
          <w:b/>
          <w:bCs/>
          <w:color w:val="000000"/>
          <w:spacing w:val="-14"/>
          <w:sz w:val="60"/>
          <w:szCs w:val="60"/>
        </w:rPr>
        <w:t>CZĘŚĆ II</w:t>
      </w:r>
    </w:p>
    <w:p w:rsidR="00EB685E" w:rsidRPr="00CC62C2" w:rsidRDefault="00EB685E" w:rsidP="00EB685E">
      <w:pPr>
        <w:pStyle w:val="Bezodstpw"/>
        <w:spacing w:line="360" w:lineRule="auto"/>
        <w:jc w:val="center"/>
        <w:rPr>
          <w:b/>
          <w:bCs/>
          <w:color w:val="000000"/>
          <w:spacing w:val="-14"/>
          <w:sz w:val="12"/>
          <w:szCs w:val="12"/>
        </w:rPr>
      </w:pPr>
      <w:r w:rsidRPr="00CC62C2">
        <w:rPr>
          <w:b/>
          <w:bCs/>
          <w:color w:val="000000"/>
          <w:spacing w:val="-14"/>
          <w:sz w:val="40"/>
          <w:szCs w:val="40"/>
        </w:rPr>
        <w:t>DOKUMENTY FORMALNO - PRAWNE</w:t>
      </w:r>
    </w:p>
    <w:p w:rsidR="00EB685E" w:rsidRPr="00CC62C2" w:rsidRDefault="00EB685E" w:rsidP="00EB685E">
      <w:pPr>
        <w:pStyle w:val="Bezodstpw"/>
        <w:spacing w:line="276" w:lineRule="auto"/>
        <w:rPr>
          <w:b/>
          <w:color w:val="000000"/>
        </w:rPr>
      </w:pPr>
    </w:p>
    <w:p w:rsidR="00EB685E" w:rsidRPr="00CC62C2" w:rsidRDefault="00EB685E" w:rsidP="00EB685E">
      <w:pPr>
        <w:pStyle w:val="Bezodstpw"/>
        <w:spacing w:line="276" w:lineRule="auto"/>
        <w:jc w:val="center"/>
        <w:rPr>
          <w:b/>
          <w:color w:val="000000"/>
        </w:rPr>
      </w:pPr>
      <w:r w:rsidRPr="00CC62C2">
        <w:rPr>
          <w:b/>
          <w:color w:val="000000"/>
        </w:rPr>
        <w:t>do</w:t>
      </w:r>
    </w:p>
    <w:p w:rsidR="00EB685E" w:rsidRPr="00CC62C2" w:rsidRDefault="00EB685E" w:rsidP="00EB685E">
      <w:pPr>
        <w:pStyle w:val="Bezodstpw"/>
        <w:spacing w:line="276" w:lineRule="auto"/>
        <w:rPr>
          <w:b/>
          <w:color w:val="000000"/>
        </w:rPr>
      </w:pPr>
    </w:p>
    <w:p w:rsidR="00EB685E" w:rsidRPr="00FA1C01" w:rsidRDefault="00EB685E" w:rsidP="00EB685E">
      <w:pPr>
        <w:spacing w:after="120" w:line="240" w:lineRule="auto"/>
        <w:jc w:val="center"/>
        <w:rPr>
          <w:b/>
          <w:szCs w:val="20"/>
        </w:rPr>
      </w:pPr>
      <w:r w:rsidRPr="00201BA8">
        <w:rPr>
          <w:b/>
          <w:bCs/>
        </w:rPr>
        <w:t xml:space="preserve">projektu budowlanego pt. </w:t>
      </w:r>
      <w:r w:rsidRPr="00FA1C01">
        <w:rPr>
          <w:b/>
          <w:szCs w:val="20"/>
        </w:rPr>
        <w:t>„Termomodernizacja i przebudowa w celu adaptacji pomieszczeń budynku przy ul. Wierzbowej w Żołędowie na potrzeby prowadzenia i funkcjonowania Domu Dziennego Pobytu wraz z zagospodarowaniem terenu i infrastrukturą techniczną”</w:t>
      </w:r>
    </w:p>
    <w:p w:rsidR="00EB685E" w:rsidRPr="00FA1C01" w:rsidRDefault="00EB685E" w:rsidP="00EB685E">
      <w:pPr>
        <w:pStyle w:val="Bezodstpw"/>
        <w:spacing w:line="276" w:lineRule="auto"/>
        <w:ind w:left="2124" w:right="-2" w:hanging="2124"/>
        <w:jc w:val="center"/>
        <w:rPr>
          <w:b/>
          <w:szCs w:val="20"/>
        </w:rPr>
      </w:pPr>
      <w:r>
        <w:rPr>
          <w:b/>
          <w:szCs w:val="20"/>
        </w:rPr>
        <w:t>działka 2</w:t>
      </w:r>
      <w:r w:rsidRPr="00FA1C01">
        <w:rPr>
          <w:b/>
          <w:szCs w:val="20"/>
        </w:rPr>
        <w:t>5</w:t>
      </w:r>
      <w:r>
        <w:rPr>
          <w:b/>
          <w:szCs w:val="20"/>
        </w:rPr>
        <w:t>2</w:t>
      </w:r>
      <w:r w:rsidRPr="00FA1C01">
        <w:rPr>
          <w:b/>
          <w:szCs w:val="20"/>
        </w:rPr>
        <w:t>/13, obręb Żołędowo, gmina Osielsko,</w:t>
      </w:r>
    </w:p>
    <w:p w:rsidR="00EB685E" w:rsidRPr="00292ED6" w:rsidRDefault="00EB685E" w:rsidP="00EB685E">
      <w:pPr>
        <w:pStyle w:val="Bezodstpw"/>
        <w:spacing w:line="276" w:lineRule="auto"/>
        <w:jc w:val="center"/>
        <w:rPr>
          <w:rFonts w:ascii="Calibri" w:hAnsi="Calibri"/>
          <w:b/>
          <w:szCs w:val="20"/>
        </w:rPr>
      </w:pPr>
      <w:r w:rsidRPr="00FA1C01">
        <w:rPr>
          <w:b/>
          <w:szCs w:val="20"/>
        </w:rPr>
        <w:t>pow. Bydgoski, woj. Kujawsko- Pomorskie</w:t>
      </w:r>
    </w:p>
    <w:p w:rsidR="00EB685E" w:rsidRDefault="00EB685E" w:rsidP="00EB685E">
      <w:pPr>
        <w:pStyle w:val="Bezodstpw"/>
        <w:spacing w:line="360" w:lineRule="auto"/>
        <w:jc w:val="center"/>
        <w:rPr>
          <w:sz w:val="60"/>
          <w:szCs w:val="60"/>
        </w:rPr>
      </w:pPr>
    </w:p>
    <w:p w:rsidR="00EB685E" w:rsidRDefault="00EB685E" w:rsidP="00EB685E">
      <w:pPr>
        <w:pStyle w:val="Bezodstpw"/>
        <w:spacing w:line="360" w:lineRule="auto"/>
        <w:jc w:val="center"/>
        <w:rPr>
          <w:sz w:val="60"/>
          <w:szCs w:val="60"/>
        </w:rPr>
      </w:pPr>
    </w:p>
    <w:p w:rsidR="00EB685E" w:rsidRDefault="00EB685E" w:rsidP="00EB685E">
      <w:pPr>
        <w:pStyle w:val="Bezodstpw"/>
        <w:spacing w:line="360" w:lineRule="auto"/>
        <w:jc w:val="center"/>
        <w:rPr>
          <w:sz w:val="60"/>
          <w:szCs w:val="60"/>
        </w:rPr>
      </w:pPr>
    </w:p>
    <w:p w:rsidR="00EB685E" w:rsidRDefault="00EB685E" w:rsidP="00EB685E">
      <w:pPr>
        <w:pStyle w:val="Bezodstpw"/>
        <w:spacing w:line="360" w:lineRule="auto"/>
        <w:rPr>
          <w:sz w:val="60"/>
          <w:szCs w:val="60"/>
        </w:rPr>
      </w:pPr>
      <w:r>
        <w:rPr>
          <w:noProof/>
          <w:szCs w:val="24"/>
          <w:lang w:eastAsia="pl-PL"/>
        </w:rPr>
        <w:lastRenderedPageBreak/>
        <w:drawing>
          <wp:inline distT="0" distB="0" distL="0" distR="0">
            <wp:extent cx="5934075" cy="8391525"/>
            <wp:effectExtent l="19050" t="0" r="9525" b="0"/>
            <wp:docPr id="7" name="Obraz 1" descr="Monika WP-0717_do_30-04-2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onika WP-0717_do_30-04-2021"/>
                    <pic:cNvPicPr>
                      <a:picLocks noChangeAspect="1" noChangeArrowheads="1"/>
                    </pic:cNvPicPr>
                  </pic:nvPicPr>
                  <pic:blipFill>
                    <a:blip r:embed="rId8"/>
                    <a:srcRect/>
                    <a:stretch>
                      <a:fillRect/>
                    </a:stretch>
                  </pic:blipFill>
                  <pic:spPr bwMode="auto">
                    <a:xfrm>
                      <a:off x="0" y="0"/>
                      <a:ext cx="5934075" cy="8391525"/>
                    </a:xfrm>
                    <a:prstGeom prst="rect">
                      <a:avLst/>
                    </a:prstGeom>
                    <a:noFill/>
                    <a:ln w="9525">
                      <a:noFill/>
                      <a:miter lim="800000"/>
                      <a:headEnd/>
                      <a:tailEnd/>
                    </a:ln>
                  </pic:spPr>
                </pic:pic>
              </a:graphicData>
            </a:graphic>
          </wp:inline>
        </w:drawing>
      </w:r>
    </w:p>
    <w:p w:rsidR="00C0428A" w:rsidRDefault="00EB685E" w:rsidP="00EB685E">
      <w:pPr>
        <w:pStyle w:val="Bezodstpw"/>
        <w:spacing w:line="276" w:lineRule="auto"/>
        <w:jc w:val="center"/>
        <w:rPr>
          <w:b/>
          <w:bCs/>
          <w:spacing w:val="-14"/>
          <w:sz w:val="60"/>
          <w:szCs w:val="60"/>
          <w:u w:val="single"/>
        </w:rPr>
      </w:pPr>
      <w:r>
        <w:rPr>
          <w:noProof/>
          <w:lang w:eastAsia="pl-PL"/>
        </w:rPr>
        <w:lastRenderedPageBreak/>
        <w:drawing>
          <wp:inline distT="0" distB="0" distL="0" distR="0">
            <wp:extent cx="5762625" cy="8153400"/>
            <wp:effectExtent l="19050" t="0" r="9525" b="0"/>
            <wp:docPr id="1"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srcRect/>
                    <a:stretch>
                      <a:fillRect/>
                    </a:stretch>
                  </pic:blipFill>
                  <pic:spPr bwMode="auto">
                    <a:xfrm>
                      <a:off x="0" y="0"/>
                      <a:ext cx="5762625" cy="8153400"/>
                    </a:xfrm>
                    <a:prstGeom prst="rect">
                      <a:avLst/>
                    </a:prstGeom>
                    <a:solidFill>
                      <a:srgbClr val="FFFFFF"/>
                    </a:solidFill>
                    <a:ln w="9525">
                      <a:noFill/>
                      <a:miter lim="800000"/>
                      <a:headEnd/>
                      <a:tailEnd/>
                    </a:ln>
                  </pic:spPr>
                </pic:pic>
              </a:graphicData>
            </a:graphic>
          </wp:inline>
        </w:drawing>
      </w:r>
      <w:r>
        <w:rPr>
          <w:noProof/>
          <w:lang w:eastAsia="pl-PL"/>
        </w:rPr>
        <w:lastRenderedPageBreak/>
        <w:drawing>
          <wp:inline distT="0" distB="0" distL="0" distR="0">
            <wp:extent cx="5724525" cy="8096250"/>
            <wp:effectExtent l="19050" t="0" r="9525" b="0"/>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srcRect/>
                    <a:stretch>
                      <a:fillRect/>
                    </a:stretch>
                  </pic:blipFill>
                  <pic:spPr bwMode="auto">
                    <a:xfrm>
                      <a:off x="0" y="0"/>
                      <a:ext cx="5724525" cy="8096250"/>
                    </a:xfrm>
                    <a:prstGeom prst="rect">
                      <a:avLst/>
                    </a:prstGeom>
                    <a:solidFill>
                      <a:srgbClr val="FFFFFF"/>
                    </a:solidFill>
                    <a:ln w="9525">
                      <a:noFill/>
                      <a:miter lim="800000"/>
                      <a:headEnd/>
                      <a:tailEnd/>
                    </a:ln>
                  </pic:spPr>
                </pic:pic>
              </a:graphicData>
            </a:graphic>
          </wp:inline>
        </w:drawing>
      </w:r>
      <w:r>
        <w:rPr>
          <w:noProof/>
          <w:lang w:eastAsia="pl-PL"/>
        </w:rPr>
        <w:lastRenderedPageBreak/>
        <w:drawing>
          <wp:inline distT="0" distB="0" distL="0" distR="0">
            <wp:extent cx="5934075" cy="8401050"/>
            <wp:effectExtent l="19050" t="0" r="9525" b="0"/>
            <wp:docPr id="4" name="Obraz 4" descr="WP-0778_do_31-12-2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WP-0778_do_31-12-2020"/>
                    <pic:cNvPicPr>
                      <a:picLocks noChangeAspect="1" noChangeArrowheads="1"/>
                    </pic:cNvPicPr>
                  </pic:nvPicPr>
                  <pic:blipFill>
                    <a:blip r:embed="rId11"/>
                    <a:srcRect/>
                    <a:stretch>
                      <a:fillRect/>
                    </a:stretch>
                  </pic:blipFill>
                  <pic:spPr bwMode="auto">
                    <a:xfrm>
                      <a:off x="0" y="0"/>
                      <a:ext cx="5934075" cy="8401050"/>
                    </a:xfrm>
                    <a:prstGeom prst="rect">
                      <a:avLst/>
                    </a:prstGeom>
                    <a:noFill/>
                    <a:ln w="9525">
                      <a:noFill/>
                      <a:miter lim="800000"/>
                      <a:headEnd/>
                      <a:tailEnd/>
                    </a:ln>
                  </pic:spPr>
                </pic:pic>
              </a:graphicData>
            </a:graphic>
          </wp:inline>
        </w:drawing>
      </w:r>
      <w:r>
        <w:rPr>
          <w:noProof/>
          <w:lang w:eastAsia="pl-PL"/>
        </w:rPr>
        <w:lastRenderedPageBreak/>
        <w:drawing>
          <wp:inline distT="0" distB="0" distL="0" distR="0">
            <wp:extent cx="5762625" cy="7924800"/>
            <wp:effectExtent l="19050" t="0" r="9525" b="0"/>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a:srcRect/>
                    <a:stretch>
                      <a:fillRect/>
                    </a:stretch>
                  </pic:blipFill>
                  <pic:spPr bwMode="auto">
                    <a:xfrm>
                      <a:off x="0" y="0"/>
                      <a:ext cx="5762625" cy="7924800"/>
                    </a:xfrm>
                    <a:prstGeom prst="rect">
                      <a:avLst/>
                    </a:prstGeom>
                    <a:solidFill>
                      <a:srgbClr val="FFFFFF"/>
                    </a:solidFill>
                    <a:ln w="9525">
                      <a:noFill/>
                      <a:miter lim="800000"/>
                      <a:headEnd/>
                      <a:tailEnd/>
                    </a:ln>
                  </pic:spPr>
                </pic:pic>
              </a:graphicData>
            </a:graphic>
          </wp:inline>
        </w:drawing>
      </w:r>
      <w:r>
        <w:rPr>
          <w:noProof/>
          <w:lang w:eastAsia="pl-PL"/>
        </w:rPr>
        <w:lastRenderedPageBreak/>
        <w:drawing>
          <wp:inline distT="0" distB="0" distL="0" distR="0">
            <wp:extent cx="5762625" cy="7915275"/>
            <wp:effectExtent l="19050" t="0" r="9525" b="0"/>
            <wp:docPr id="6"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a:srcRect/>
                    <a:stretch>
                      <a:fillRect/>
                    </a:stretch>
                  </pic:blipFill>
                  <pic:spPr bwMode="auto">
                    <a:xfrm>
                      <a:off x="0" y="0"/>
                      <a:ext cx="5762625" cy="7915275"/>
                    </a:xfrm>
                    <a:prstGeom prst="rect">
                      <a:avLst/>
                    </a:prstGeom>
                    <a:solidFill>
                      <a:srgbClr val="FFFFFF"/>
                    </a:solidFill>
                    <a:ln w="9525">
                      <a:noFill/>
                      <a:miter lim="800000"/>
                      <a:headEnd/>
                      <a:tailEnd/>
                    </a:ln>
                  </pic:spPr>
                </pic:pic>
              </a:graphicData>
            </a:graphic>
          </wp:inline>
        </w:drawing>
      </w:r>
    </w:p>
    <w:p w:rsidR="00C0428A" w:rsidRDefault="00C0428A" w:rsidP="00C0428A">
      <w:pPr>
        <w:pStyle w:val="Bezodstpw"/>
        <w:spacing w:line="276" w:lineRule="auto"/>
        <w:jc w:val="center"/>
        <w:rPr>
          <w:b/>
          <w:bCs/>
          <w:spacing w:val="-14"/>
          <w:sz w:val="60"/>
          <w:szCs w:val="60"/>
          <w:u w:val="single"/>
        </w:rPr>
      </w:pPr>
    </w:p>
    <w:p w:rsidR="00C0428A" w:rsidRDefault="00C0428A" w:rsidP="00C0428A">
      <w:pPr>
        <w:pStyle w:val="Bezodstpw"/>
        <w:spacing w:line="276" w:lineRule="auto"/>
        <w:jc w:val="center"/>
        <w:rPr>
          <w:b/>
          <w:bCs/>
          <w:spacing w:val="-14"/>
          <w:sz w:val="60"/>
          <w:szCs w:val="60"/>
          <w:u w:val="single"/>
        </w:rPr>
      </w:pPr>
    </w:p>
    <w:p w:rsidR="00C00C50" w:rsidRDefault="00C00C50" w:rsidP="00C00C50">
      <w:pPr>
        <w:pStyle w:val="Bezodstpw"/>
        <w:spacing w:line="360" w:lineRule="auto"/>
        <w:jc w:val="center"/>
        <w:rPr>
          <w:b/>
          <w:bCs/>
          <w:spacing w:val="-14"/>
          <w:sz w:val="60"/>
          <w:szCs w:val="60"/>
          <w:u w:val="single"/>
        </w:rPr>
      </w:pPr>
    </w:p>
    <w:p w:rsidR="00C0428A" w:rsidRDefault="00C0428A" w:rsidP="00C00C50">
      <w:pPr>
        <w:pStyle w:val="Bezodstpw"/>
        <w:spacing w:line="360" w:lineRule="auto"/>
        <w:jc w:val="center"/>
        <w:rPr>
          <w:b/>
          <w:bCs/>
          <w:spacing w:val="-14"/>
          <w:sz w:val="60"/>
          <w:szCs w:val="60"/>
          <w:u w:val="single"/>
        </w:rPr>
      </w:pPr>
      <w:r w:rsidRPr="00FA6CC6">
        <w:rPr>
          <w:b/>
          <w:bCs/>
          <w:spacing w:val="-14"/>
          <w:sz w:val="60"/>
          <w:szCs w:val="60"/>
          <w:u w:val="single"/>
        </w:rPr>
        <w:t>CZĘŚĆ</w:t>
      </w:r>
      <w:r w:rsidR="00EB685E">
        <w:rPr>
          <w:b/>
          <w:bCs/>
          <w:spacing w:val="-14"/>
          <w:sz w:val="60"/>
          <w:szCs w:val="60"/>
          <w:u w:val="single"/>
        </w:rPr>
        <w:t xml:space="preserve"> III</w:t>
      </w:r>
    </w:p>
    <w:p w:rsidR="00EB685E" w:rsidRPr="00B5445E" w:rsidRDefault="00EB685E" w:rsidP="00C00C50">
      <w:pPr>
        <w:pStyle w:val="Bezodstpw"/>
        <w:spacing w:line="360" w:lineRule="auto"/>
        <w:jc w:val="center"/>
        <w:rPr>
          <w:b/>
          <w:bCs/>
          <w:spacing w:val="-14"/>
          <w:sz w:val="60"/>
          <w:szCs w:val="60"/>
          <w:u w:val="single"/>
        </w:rPr>
      </w:pPr>
      <w:r>
        <w:rPr>
          <w:b/>
          <w:bCs/>
          <w:spacing w:val="-14"/>
          <w:sz w:val="60"/>
          <w:szCs w:val="60"/>
          <w:u w:val="single"/>
        </w:rPr>
        <w:t>OPISOWA</w:t>
      </w:r>
    </w:p>
    <w:p w:rsidR="00C0428A" w:rsidRDefault="00C0428A" w:rsidP="00C00C50">
      <w:pPr>
        <w:pStyle w:val="Bezodstpw"/>
        <w:spacing w:line="360" w:lineRule="auto"/>
        <w:jc w:val="center"/>
        <w:rPr>
          <w:b/>
          <w:bCs/>
          <w:spacing w:val="-14"/>
          <w:sz w:val="40"/>
          <w:szCs w:val="40"/>
        </w:rPr>
      </w:pPr>
      <w:r>
        <w:rPr>
          <w:b/>
          <w:bCs/>
          <w:spacing w:val="-14"/>
          <w:sz w:val="40"/>
          <w:szCs w:val="40"/>
        </w:rPr>
        <w:t>INFORMACJA DOTYCZĄCA BEZPIECZEŃSTWA</w:t>
      </w:r>
    </w:p>
    <w:p w:rsidR="00C0428A" w:rsidRDefault="00C0428A" w:rsidP="00C00C50">
      <w:pPr>
        <w:pStyle w:val="Bezodstpw"/>
        <w:spacing w:line="360" w:lineRule="auto"/>
        <w:jc w:val="center"/>
        <w:rPr>
          <w:b/>
          <w:bCs/>
          <w:spacing w:val="-14"/>
          <w:sz w:val="40"/>
          <w:szCs w:val="40"/>
        </w:rPr>
      </w:pPr>
      <w:r>
        <w:rPr>
          <w:b/>
          <w:bCs/>
          <w:spacing w:val="-14"/>
          <w:sz w:val="40"/>
          <w:szCs w:val="40"/>
        </w:rPr>
        <w:t>I OCHRONY ZDROWIA</w:t>
      </w:r>
    </w:p>
    <w:bookmarkEnd w:id="0"/>
    <w:bookmarkEnd w:id="1"/>
    <w:bookmarkEnd w:id="2"/>
    <w:p w:rsidR="00C0428A" w:rsidRPr="00F27A3D" w:rsidRDefault="00C0428A" w:rsidP="00C0428A">
      <w:pPr>
        <w:pStyle w:val="Bezodstpw"/>
        <w:spacing w:line="360" w:lineRule="auto"/>
        <w:jc w:val="center"/>
      </w:pPr>
    </w:p>
    <w:p w:rsidR="00B43745" w:rsidRPr="00F77DAE" w:rsidRDefault="00B43745" w:rsidP="00B43745">
      <w:pPr>
        <w:pStyle w:val="Bezodstpw"/>
        <w:spacing w:line="360" w:lineRule="auto"/>
        <w:jc w:val="center"/>
      </w:pPr>
    </w:p>
    <w:p w:rsidR="00B43745" w:rsidRPr="00CB7597" w:rsidRDefault="00B43745" w:rsidP="00B43745">
      <w:pPr>
        <w:spacing w:after="120" w:line="240" w:lineRule="auto"/>
        <w:jc w:val="center"/>
        <w:rPr>
          <w:rFonts w:cs="Arial"/>
          <w:b/>
          <w:szCs w:val="20"/>
        </w:rPr>
      </w:pPr>
      <w:r w:rsidRPr="00CB7597">
        <w:rPr>
          <w:rFonts w:cs="Arial"/>
          <w:b/>
          <w:szCs w:val="20"/>
        </w:rPr>
        <w:t xml:space="preserve">do projektu </w:t>
      </w:r>
      <w:r>
        <w:rPr>
          <w:rFonts w:cs="Arial"/>
          <w:b/>
          <w:szCs w:val="20"/>
        </w:rPr>
        <w:t>budowlanego</w:t>
      </w:r>
    </w:p>
    <w:p w:rsidR="00B43745" w:rsidRDefault="00B43745" w:rsidP="00B43745">
      <w:pPr>
        <w:spacing w:after="120" w:line="240" w:lineRule="auto"/>
        <w:jc w:val="center"/>
        <w:rPr>
          <w:rFonts w:cs="Arial"/>
          <w:b/>
          <w:szCs w:val="20"/>
        </w:rPr>
      </w:pPr>
      <w:r>
        <w:rPr>
          <w:rFonts w:cs="Arial"/>
          <w:b/>
          <w:szCs w:val="20"/>
        </w:rPr>
        <w:t>„</w:t>
      </w:r>
      <w:r w:rsidRPr="00292ED6">
        <w:rPr>
          <w:rFonts w:cs="Arial"/>
          <w:b/>
          <w:szCs w:val="20"/>
        </w:rPr>
        <w:t>Termomodernizacja i przebudowa w celu adaptacji pomieszczeń budynku przy ul. Wierzbowej w Żołędowie na potrzeby prowadzenia i funkcjonowania Domu Dziennego Pobytu wraz z zagospodarowaniem terenu i infrastrukturą techniczną</w:t>
      </w:r>
      <w:r>
        <w:rPr>
          <w:rFonts w:cs="Arial"/>
          <w:b/>
          <w:szCs w:val="20"/>
        </w:rPr>
        <w:t>”</w:t>
      </w:r>
    </w:p>
    <w:p w:rsidR="00B43745" w:rsidRPr="00292ED6" w:rsidRDefault="00B43745" w:rsidP="00B43745">
      <w:pPr>
        <w:pStyle w:val="Bezodstpw"/>
        <w:spacing w:line="276" w:lineRule="auto"/>
        <w:ind w:left="2124" w:right="-2" w:hanging="2124"/>
        <w:jc w:val="center"/>
        <w:rPr>
          <w:rFonts w:ascii="Calibri" w:hAnsi="Calibri"/>
          <w:b/>
          <w:szCs w:val="20"/>
        </w:rPr>
      </w:pPr>
      <w:r w:rsidRPr="00292ED6">
        <w:rPr>
          <w:rFonts w:ascii="Calibri" w:hAnsi="Calibri"/>
          <w:b/>
          <w:szCs w:val="20"/>
        </w:rPr>
        <w:t>działka 225/13, obręb Żołędowo, gmina Osielsko,</w:t>
      </w:r>
    </w:p>
    <w:p w:rsidR="00B43745" w:rsidRDefault="00B43745" w:rsidP="00B43745">
      <w:pPr>
        <w:pStyle w:val="Bezodstpw"/>
        <w:spacing w:line="276" w:lineRule="auto"/>
        <w:jc w:val="center"/>
        <w:rPr>
          <w:rFonts w:ascii="Calibri" w:hAnsi="Calibri"/>
          <w:b/>
          <w:szCs w:val="20"/>
        </w:rPr>
      </w:pPr>
      <w:r w:rsidRPr="00292ED6">
        <w:rPr>
          <w:rFonts w:ascii="Calibri" w:hAnsi="Calibri"/>
          <w:b/>
          <w:szCs w:val="20"/>
        </w:rPr>
        <w:t>pow. Bydgoski, woj. Kujawsko- Pomorskie</w:t>
      </w:r>
    </w:p>
    <w:p w:rsidR="00B43745" w:rsidRPr="00292ED6" w:rsidRDefault="00B43745" w:rsidP="00B43745">
      <w:pPr>
        <w:pStyle w:val="Bezodstpw"/>
        <w:spacing w:line="276" w:lineRule="auto"/>
        <w:jc w:val="center"/>
        <w:rPr>
          <w:rFonts w:ascii="Calibri" w:hAnsi="Calibri"/>
          <w:b/>
          <w:szCs w:val="20"/>
        </w:rPr>
      </w:pPr>
      <w:r>
        <w:rPr>
          <w:rFonts w:ascii="Calibri" w:hAnsi="Calibri"/>
          <w:b/>
          <w:szCs w:val="20"/>
        </w:rPr>
        <w:br w:type="column"/>
      </w:r>
    </w:p>
    <w:p w:rsidR="00E148A2" w:rsidRPr="0067295B" w:rsidRDefault="00E148A2" w:rsidP="0028448D">
      <w:pPr>
        <w:pStyle w:val="Nagwek1"/>
        <w:numPr>
          <w:ilvl w:val="0"/>
          <w:numId w:val="0"/>
        </w:numPr>
        <w:spacing w:line="276" w:lineRule="auto"/>
        <w:jc w:val="both"/>
        <w:rPr>
          <w:sz w:val="26"/>
          <w:szCs w:val="26"/>
          <w:u w:val="single"/>
        </w:rPr>
      </w:pPr>
      <w:r w:rsidRPr="0067295B">
        <w:rPr>
          <w:sz w:val="26"/>
          <w:szCs w:val="26"/>
          <w:u w:val="single"/>
        </w:rPr>
        <w:t>INFORMACJA DOTYCZĄCA BEZPIECZEŃSTWA I OCHRONY ZDROWIA</w:t>
      </w:r>
    </w:p>
    <w:p w:rsidR="00E148A2" w:rsidRPr="009820E7" w:rsidRDefault="00E148A2" w:rsidP="0028448D">
      <w:pPr>
        <w:pStyle w:val="Bezodstpw"/>
        <w:spacing w:line="276" w:lineRule="auto"/>
      </w:pPr>
      <w:r w:rsidRPr="009820E7">
        <w:t>Informacja „BIOZ” została opracowana zgodnie z Rozporządzeniem Ministra Infrastruktury z dnia 23 czerwca 2003 r. w sprawie informacji dotyczącej bezpieczeństwa i ochrony zdrowia oraz planu bezpieczeństwa i ochrony zdrowia (Dz. U. Nr 120 z 2003 r</w:t>
      </w:r>
      <w:r w:rsidR="00AD30E1">
        <w:t>. poz. 1126), a także w oparciu</w:t>
      </w:r>
      <w:r w:rsidR="00AD30E1">
        <w:br/>
      </w:r>
      <w:r w:rsidRPr="009820E7">
        <w:t>o rozporządzenie Ministra Infrastruktury z dnia 6 lutego 2003 r. w sprawie bezpieczeństwa i higieny pracy podczas wykonywania robót budowlanych (Dz. U. Nr 47 z 2003r. poz. 401).</w:t>
      </w:r>
    </w:p>
    <w:p w:rsidR="00E148A2" w:rsidRDefault="00E148A2" w:rsidP="0028448D">
      <w:pPr>
        <w:pStyle w:val="ARCHENIKANumeracja1"/>
        <w:numPr>
          <w:ilvl w:val="0"/>
          <w:numId w:val="0"/>
        </w:numPr>
        <w:spacing w:line="276" w:lineRule="auto"/>
        <w:jc w:val="both"/>
      </w:pPr>
    </w:p>
    <w:p w:rsidR="007D1E66" w:rsidRDefault="0067295B" w:rsidP="0028448D">
      <w:pPr>
        <w:pStyle w:val="ARCHENIKANumeracja1"/>
        <w:spacing w:line="276" w:lineRule="auto"/>
        <w:jc w:val="both"/>
      </w:pPr>
      <w:r>
        <w:t>Zakres robót dla całego zamierzenia budowlanego oraz kolejność realizacji poszczególnych obiektów.</w:t>
      </w:r>
    </w:p>
    <w:p w:rsidR="00C00C50" w:rsidRPr="00B3529E" w:rsidRDefault="00E414B0" w:rsidP="00C00C50">
      <w:pPr>
        <w:autoSpaceDE w:val="0"/>
        <w:autoSpaceDN w:val="0"/>
        <w:adjustRightInd w:val="0"/>
        <w:spacing w:line="240" w:lineRule="auto"/>
        <w:ind w:left="0"/>
        <w:rPr>
          <w:rFonts w:cs="Arial"/>
          <w:lang w:eastAsia="ar-SA"/>
        </w:rPr>
      </w:pPr>
      <w:r w:rsidRPr="00B34279">
        <w:rPr>
          <w:color w:val="000000" w:themeColor="text1"/>
        </w:rPr>
        <w:t xml:space="preserve">Zakres robót obejmuje </w:t>
      </w:r>
      <w:r w:rsidR="00C00C50" w:rsidRPr="00B3529E">
        <w:rPr>
          <w:rFonts w:cs="Arial"/>
          <w:lang w:eastAsia="ar-SA"/>
        </w:rPr>
        <w:t>„</w:t>
      </w:r>
      <w:r w:rsidR="00B43745" w:rsidRPr="00292ED6">
        <w:rPr>
          <w:rFonts w:cs="Arial"/>
          <w:b/>
          <w:szCs w:val="20"/>
        </w:rPr>
        <w:t>Termomodernizacja i przebudowa w celu adaptacji pomieszczeń budynku przy ul. Wierzbowej w Żołędowie na potrzeby prowadzenia i funkcjonowania Domu Dziennego Pobytu wraz z zagospodarowaniem terenu i infrastrukturą techniczną</w:t>
      </w:r>
      <w:r w:rsidR="00C00C50">
        <w:rPr>
          <w:rFonts w:cs="Arial"/>
          <w:lang w:eastAsia="ar-SA"/>
        </w:rPr>
        <w:t>.”</w:t>
      </w:r>
    </w:p>
    <w:p w:rsidR="001B7FDC" w:rsidRPr="00B34279" w:rsidRDefault="001B7FDC" w:rsidP="0028448D">
      <w:pPr>
        <w:pStyle w:val="Bezodstpw"/>
        <w:spacing w:line="276" w:lineRule="auto"/>
        <w:rPr>
          <w:color w:val="000000" w:themeColor="text1"/>
          <w:szCs w:val="20"/>
        </w:rPr>
      </w:pPr>
    </w:p>
    <w:p w:rsidR="0067295B" w:rsidRPr="00B34279" w:rsidRDefault="00E414B0" w:rsidP="0028448D">
      <w:pPr>
        <w:pStyle w:val="Bezodstpw"/>
        <w:spacing w:line="276" w:lineRule="auto"/>
        <w:rPr>
          <w:color w:val="000000" w:themeColor="text1"/>
        </w:rPr>
      </w:pPr>
      <w:r w:rsidRPr="00B34279">
        <w:rPr>
          <w:color w:val="000000" w:themeColor="text1"/>
        </w:rPr>
        <w:t>Kolejność wykonywanych robót:</w:t>
      </w:r>
    </w:p>
    <w:p w:rsidR="00E414B0" w:rsidRPr="00B34279" w:rsidRDefault="00E414B0" w:rsidP="0028448D">
      <w:pPr>
        <w:pStyle w:val="Bezodstpw"/>
        <w:spacing w:line="276" w:lineRule="auto"/>
        <w:rPr>
          <w:color w:val="000000" w:themeColor="text1"/>
        </w:rPr>
      </w:pPr>
      <w:r w:rsidRPr="00B34279">
        <w:rPr>
          <w:color w:val="000000" w:themeColor="text1"/>
        </w:rPr>
        <w:t>- zagospodarowanie placu budowy</w:t>
      </w:r>
    </w:p>
    <w:p w:rsidR="00E414B0" w:rsidRDefault="00E414B0" w:rsidP="0028448D">
      <w:pPr>
        <w:pStyle w:val="Bezodstpw"/>
        <w:spacing w:line="276" w:lineRule="auto"/>
        <w:rPr>
          <w:color w:val="000000" w:themeColor="text1"/>
        </w:rPr>
      </w:pPr>
      <w:r w:rsidRPr="00B34279">
        <w:rPr>
          <w:color w:val="000000" w:themeColor="text1"/>
        </w:rPr>
        <w:t>- roboty ziemne,</w:t>
      </w:r>
    </w:p>
    <w:p w:rsidR="00E414B0" w:rsidRPr="00B34279" w:rsidRDefault="00E414B0" w:rsidP="0028448D">
      <w:pPr>
        <w:pStyle w:val="Bezodstpw"/>
        <w:spacing w:line="276" w:lineRule="auto"/>
        <w:rPr>
          <w:color w:val="000000" w:themeColor="text1"/>
        </w:rPr>
      </w:pPr>
      <w:r w:rsidRPr="00B34279">
        <w:rPr>
          <w:color w:val="000000" w:themeColor="text1"/>
        </w:rPr>
        <w:t>- roboty budowlano- montażowe,</w:t>
      </w:r>
    </w:p>
    <w:p w:rsidR="00E414B0" w:rsidRPr="00B34279" w:rsidRDefault="00E414B0" w:rsidP="0028448D">
      <w:pPr>
        <w:pStyle w:val="Bezodstpw"/>
        <w:spacing w:line="276" w:lineRule="auto"/>
        <w:rPr>
          <w:color w:val="000000" w:themeColor="text1"/>
        </w:rPr>
      </w:pPr>
      <w:r w:rsidRPr="00B34279">
        <w:rPr>
          <w:color w:val="000000" w:themeColor="text1"/>
        </w:rPr>
        <w:t>- roboty wykończeniowe,</w:t>
      </w:r>
    </w:p>
    <w:p w:rsidR="00563E8F" w:rsidRPr="00B34279" w:rsidRDefault="00E414B0" w:rsidP="0028448D">
      <w:pPr>
        <w:pStyle w:val="Bezodstpw"/>
        <w:spacing w:line="276" w:lineRule="auto"/>
        <w:rPr>
          <w:color w:val="000000" w:themeColor="text1"/>
        </w:rPr>
      </w:pPr>
      <w:r w:rsidRPr="00B34279">
        <w:rPr>
          <w:color w:val="000000" w:themeColor="text1"/>
        </w:rPr>
        <w:t>- maszyny i urządzenia techni</w:t>
      </w:r>
      <w:r w:rsidR="00563E8F">
        <w:rPr>
          <w:color w:val="000000" w:themeColor="text1"/>
        </w:rPr>
        <w:t>czne użytkowane na placu budowy,</w:t>
      </w:r>
    </w:p>
    <w:p w:rsidR="00BE15DE" w:rsidRDefault="00BE15DE" w:rsidP="0028448D">
      <w:pPr>
        <w:pStyle w:val="Bezodstpw"/>
        <w:spacing w:line="276" w:lineRule="auto"/>
      </w:pPr>
    </w:p>
    <w:p w:rsidR="007D1E66" w:rsidRDefault="001707E2" w:rsidP="0028448D">
      <w:pPr>
        <w:pStyle w:val="ARCHENIKANumeracja1"/>
        <w:spacing w:line="276" w:lineRule="auto"/>
      </w:pPr>
      <w:r>
        <w:t>Wykaz istniejących obiektów budowlanych.</w:t>
      </w:r>
    </w:p>
    <w:p w:rsidR="0067295B" w:rsidRPr="00BE15DE" w:rsidRDefault="00C00C50" w:rsidP="001B7FDC">
      <w:pPr>
        <w:pStyle w:val="Bezodstpw"/>
        <w:spacing w:line="276" w:lineRule="auto"/>
        <w:rPr>
          <w:color w:val="000000" w:themeColor="text1"/>
        </w:rPr>
      </w:pPr>
      <w:r w:rsidRPr="00066C15">
        <w:t xml:space="preserve">Działka nr </w:t>
      </w:r>
      <w:r>
        <w:t xml:space="preserve">3 </w:t>
      </w:r>
      <w:r w:rsidRPr="00066C15">
        <w:t xml:space="preserve">jest zabudowana- znajduje się na niej </w:t>
      </w:r>
      <w:r w:rsidR="00033D9A">
        <w:t>była świetlica wiejska i budynek garażowy.</w:t>
      </w:r>
    </w:p>
    <w:p w:rsidR="00101160" w:rsidRDefault="00101160" w:rsidP="0028448D">
      <w:pPr>
        <w:pStyle w:val="Bezodstpw"/>
        <w:spacing w:line="276" w:lineRule="auto"/>
      </w:pPr>
    </w:p>
    <w:p w:rsidR="003140B8" w:rsidRDefault="001707E2" w:rsidP="0028448D">
      <w:pPr>
        <w:pStyle w:val="ARCHENIKANumeracja1"/>
        <w:spacing w:line="276" w:lineRule="auto"/>
        <w:jc w:val="both"/>
      </w:pPr>
      <w:bookmarkStart w:id="3" w:name="_Toc376801893"/>
      <w:bookmarkStart w:id="4" w:name="_Toc376802325"/>
      <w:bookmarkStart w:id="5" w:name="_Toc376802353"/>
      <w:bookmarkStart w:id="6" w:name="_Toc376802931"/>
      <w:bookmarkStart w:id="7" w:name="_Toc376803025"/>
      <w:bookmarkStart w:id="8" w:name="_Toc376803126"/>
      <w:bookmarkStart w:id="9" w:name="_Toc376803223"/>
      <w:bookmarkStart w:id="10" w:name="_Toc403635793"/>
      <w:bookmarkStart w:id="11" w:name="_Toc403635858"/>
      <w:r>
        <w:t>Wskazanie elementów zagospodarowania działki lub terenu, które mogą stwarzać zagrożenie bezpieczeństwa i zdrowia ludzi.</w:t>
      </w:r>
    </w:p>
    <w:p w:rsidR="00101160" w:rsidRDefault="00101160" w:rsidP="0028448D">
      <w:pPr>
        <w:pStyle w:val="Bezodstpw"/>
        <w:spacing w:line="276" w:lineRule="auto"/>
      </w:pPr>
      <w:r>
        <w:t>Do istniejących elementów zagospodarowania przedmiotowego terenu, które mogą stwarzać zagrożenie bezpieczeństwa i zdrowia ludzi podczas wykonywania robót budowlanych należy:</w:t>
      </w:r>
    </w:p>
    <w:p w:rsidR="00101160" w:rsidRDefault="00101160" w:rsidP="00673B3F">
      <w:pPr>
        <w:pStyle w:val="Bezodstpw"/>
        <w:numPr>
          <w:ilvl w:val="0"/>
          <w:numId w:val="37"/>
        </w:numPr>
        <w:spacing w:line="276" w:lineRule="auto"/>
      </w:pPr>
      <w:r>
        <w:t>elementy infrastruktury technicznej na terenie działki,</w:t>
      </w:r>
    </w:p>
    <w:p w:rsidR="00101160" w:rsidRDefault="00101160" w:rsidP="00673B3F">
      <w:pPr>
        <w:pStyle w:val="Bezodstpw"/>
        <w:numPr>
          <w:ilvl w:val="0"/>
          <w:numId w:val="37"/>
        </w:numPr>
        <w:spacing w:line="276" w:lineRule="auto"/>
      </w:pPr>
      <w:r>
        <w:t>nieró</w:t>
      </w:r>
      <w:r w:rsidR="00B92CE5">
        <w:t>wnomierne ukształtowanie terenu.</w:t>
      </w:r>
    </w:p>
    <w:p w:rsidR="00101160" w:rsidRDefault="00101160" w:rsidP="0028448D">
      <w:pPr>
        <w:pStyle w:val="Bezodstpw"/>
        <w:spacing w:line="276" w:lineRule="auto"/>
      </w:pPr>
    </w:p>
    <w:p w:rsidR="00101160" w:rsidRDefault="00101160" w:rsidP="0028448D">
      <w:pPr>
        <w:pStyle w:val="Bezodstpw"/>
        <w:spacing w:line="276" w:lineRule="auto"/>
      </w:pPr>
      <w:r>
        <w:t xml:space="preserve">Do projektowanych elementów zagospodarowania przedmiotowego </w:t>
      </w:r>
      <w:proofErr w:type="spellStart"/>
      <w:r>
        <w:t>terenu,które</w:t>
      </w:r>
      <w:proofErr w:type="spellEnd"/>
      <w:r>
        <w:t xml:space="preserve"> mogą stwarzać zagrożenie bezpieczeństwa i zdrowia ludzi podczas wykonywania robót budowlanych należy:</w:t>
      </w:r>
    </w:p>
    <w:p w:rsidR="00ED1420" w:rsidRDefault="00ED1420" w:rsidP="00673B3F">
      <w:pPr>
        <w:pStyle w:val="Bezodstpw"/>
        <w:numPr>
          <w:ilvl w:val="0"/>
          <w:numId w:val="38"/>
        </w:numPr>
        <w:spacing w:line="276" w:lineRule="auto"/>
      </w:pPr>
      <w:r>
        <w:t>elementy projektowanej infrastruktury technicznej,</w:t>
      </w:r>
    </w:p>
    <w:p w:rsidR="00101160" w:rsidRDefault="00C00C50" w:rsidP="00673B3F">
      <w:pPr>
        <w:pStyle w:val="Bezodstpw"/>
        <w:numPr>
          <w:ilvl w:val="0"/>
          <w:numId w:val="38"/>
        </w:numPr>
        <w:spacing w:line="276" w:lineRule="auto"/>
      </w:pPr>
      <w:r>
        <w:t>istniejący</w:t>
      </w:r>
      <w:r w:rsidR="00101160">
        <w:t xml:space="preserve"> budynek.</w:t>
      </w:r>
    </w:p>
    <w:bookmarkEnd w:id="3"/>
    <w:bookmarkEnd w:id="4"/>
    <w:bookmarkEnd w:id="5"/>
    <w:bookmarkEnd w:id="6"/>
    <w:bookmarkEnd w:id="7"/>
    <w:bookmarkEnd w:id="8"/>
    <w:bookmarkEnd w:id="9"/>
    <w:bookmarkEnd w:id="10"/>
    <w:bookmarkEnd w:id="11"/>
    <w:p w:rsidR="00BE15DE" w:rsidRPr="00BE15DE" w:rsidRDefault="00BE15DE">
      <w:pPr>
        <w:spacing w:line="240" w:lineRule="auto"/>
        <w:ind w:left="0"/>
        <w:jc w:val="left"/>
      </w:pPr>
    </w:p>
    <w:p w:rsidR="00DA6CE5" w:rsidRDefault="001707E2" w:rsidP="0028448D">
      <w:pPr>
        <w:pStyle w:val="ARCHENIKANumeracja1"/>
        <w:spacing w:line="276" w:lineRule="auto"/>
        <w:jc w:val="both"/>
      </w:pPr>
      <w:r w:rsidRPr="00A84DC9">
        <w:t xml:space="preserve">Wskazanie dotyczące przewidywanych zagrożeń występujących podczas realizacji robót budowlanych, określające skalę i rodzaj zagrożeń oraz </w:t>
      </w:r>
      <w:r w:rsidR="00A41F72" w:rsidRPr="00A84DC9">
        <w:t>miejsce ich</w:t>
      </w:r>
      <w:r w:rsidRPr="00A84DC9">
        <w:t xml:space="preserve"> wystąpienia</w:t>
      </w:r>
      <w:r>
        <w:t>.</w:t>
      </w:r>
    </w:p>
    <w:p w:rsidR="00ED4B1A" w:rsidRPr="00ED4B1A" w:rsidRDefault="00ED4B1A" w:rsidP="0028448D">
      <w:pPr>
        <w:pStyle w:val="ARCHENIKANumeracja2"/>
        <w:spacing w:line="276" w:lineRule="auto"/>
      </w:pPr>
      <w:r w:rsidRPr="00ED4B1A">
        <w:t>Zagospodarowanie placu budowy</w:t>
      </w:r>
    </w:p>
    <w:p w:rsidR="00ED4B1A" w:rsidRPr="00ED4B1A" w:rsidRDefault="00ED4B1A" w:rsidP="0028448D">
      <w:pPr>
        <w:spacing w:line="276" w:lineRule="auto"/>
        <w:ind w:left="0"/>
        <w:rPr>
          <w:rFonts w:cs="Arial"/>
          <w:szCs w:val="20"/>
        </w:rPr>
      </w:pPr>
      <w:r w:rsidRPr="00ED4B1A">
        <w:rPr>
          <w:rFonts w:cs="Arial"/>
          <w:szCs w:val="20"/>
        </w:rPr>
        <w:t>Zagospodarowanie terenu budowy wykonuje się przed rozpoczęciem</w:t>
      </w:r>
      <w:r w:rsidR="009F3631">
        <w:rPr>
          <w:rFonts w:cs="Arial"/>
          <w:szCs w:val="20"/>
        </w:rPr>
        <w:t xml:space="preserve"> robót budowlanych, co najmniej</w:t>
      </w:r>
      <w:r w:rsidR="009F3631">
        <w:rPr>
          <w:rFonts w:cs="Arial"/>
          <w:szCs w:val="20"/>
        </w:rPr>
        <w:br/>
      </w:r>
      <w:r w:rsidRPr="00ED4B1A">
        <w:rPr>
          <w:rFonts w:cs="Arial"/>
          <w:szCs w:val="20"/>
        </w:rPr>
        <w:t>w zakresie:</w:t>
      </w:r>
    </w:p>
    <w:p w:rsidR="00ED4B1A" w:rsidRPr="00ED4B1A" w:rsidRDefault="00ED4B1A" w:rsidP="0028448D">
      <w:pPr>
        <w:numPr>
          <w:ilvl w:val="0"/>
          <w:numId w:val="7"/>
        </w:numPr>
        <w:tabs>
          <w:tab w:val="left" w:pos="567"/>
        </w:tabs>
        <w:spacing w:line="276" w:lineRule="auto"/>
        <w:ind w:left="0" w:right="-276" w:firstLine="0"/>
        <w:jc w:val="left"/>
        <w:rPr>
          <w:rFonts w:cs="Arial"/>
          <w:szCs w:val="20"/>
        </w:rPr>
      </w:pPr>
      <w:r w:rsidRPr="00ED4B1A">
        <w:rPr>
          <w:rFonts w:cs="Arial"/>
          <w:szCs w:val="20"/>
        </w:rPr>
        <w:t>ogrodzenia terenu i wyznaczenia stref niebezpiecznych,</w:t>
      </w:r>
    </w:p>
    <w:p w:rsidR="00ED4B1A" w:rsidRPr="00ED4B1A" w:rsidRDefault="00ED4B1A" w:rsidP="0028448D">
      <w:pPr>
        <w:numPr>
          <w:ilvl w:val="0"/>
          <w:numId w:val="7"/>
        </w:numPr>
        <w:tabs>
          <w:tab w:val="left" w:pos="567"/>
        </w:tabs>
        <w:spacing w:line="276" w:lineRule="auto"/>
        <w:ind w:left="0" w:right="-276" w:firstLine="0"/>
        <w:jc w:val="left"/>
        <w:rPr>
          <w:rFonts w:cs="Arial"/>
          <w:szCs w:val="20"/>
        </w:rPr>
      </w:pPr>
      <w:r w:rsidRPr="00ED4B1A">
        <w:rPr>
          <w:rFonts w:cs="Arial"/>
          <w:szCs w:val="20"/>
        </w:rPr>
        <w:t>wykonania dróg, wyjść i przejść dla pieszych,</w:t>
      </w:r>
    </w:p>
    <w:p w:rsidR="00ED4B1A" w:rsidRPr="00ED4B1A" w:rsidRDefault="00ED4B1A" w:rsidP="0028448D">
      <w:pPr>
        <w:numPr>
          <w:ilvl w:val="0"/>
          <w:numId w:val="7"/>
        </w:numPr>
        <w:tabs>
          <w:tab w:val="left" w:pos="567"/>
        </w:tabs>
        <w:spacing w:line="276" w:lineRule="auto"/>
        <w:ind w:left="0" w:right="-276" w:firstLine="0"/>
        <w:jc w:val="left"/>
        <w:rPr>
          <w:rFonts w:cs="Arial"/>
          <w:szCs w:val="20"/>
        </w:rPr>
      </w:pPr>
      <w:r w:rsidRPr="00ED4B1A">
        <w:rPr>
          <w:rFonts w:cs="Arial"/>
          <w:szCs w:val="20"/>
        </w:rPr>
        <w:t>doprowadzenia energii elektrycznej oraz wody,</w:t>
      </w:r>
    </w:p>
    <w:p w:rsidR="00ED4B1A" w:rsidRPr="00ED4B1A" w:rsidRDefault="00ED4B1A" w:rsidP="0028448D">
      <w:pPr>
        <w:numPr>
          <w:ilvl w:val="0"/>
          <w:numId w:val="7"/>
        </w:numPr>
        <w:tabs>
          <w:tab w:val="left" w:pos="567"/>
        </w:tabs>
        <w:spacing w:line="276" w:lineRule="auto"/>
        <w:ind w:left="0" w:right="-276" w:firstLine="0"/>
        <w:jc w:val="left"/>
        <w:rPr>
          <w:rFonts w:cs="Arial"/>
          <w:szCs w:val="20"/>
        </w:rPr>
      </w:pPr>
      <w:r w:rsidRPr="00ED4B1A">
        <w:rPr>
          <w:rFonts w:cs="Arial"/>
          <w:szCs w:val="20"/>
        </w:rPr>
        <w:t>urządzenia pomieszczeń higieniczno-sanitarnych i socjalnych,</w:t>
      </w:r>
    </w:p>
    <w:p w:rsidR="00ED4B1A" w:rsidRPr="00ED4B1A" w:rsidRDefault="00ED4B1A" w:rsidP="0028448D">
      <w:pPr>
        <w:numPr>
          <w:ilvl w:val="0"/>
          <w:numId w:val="7"/>
        </w:numPr>
        <w:tabs>
          <w:tab w:val="left" w:pos="567"/>
        </w:tabs>
        <w:spacing w:line="276" w:lineRule="auto"/>
        <w:ind w:left="0" w:right="-276" w:firstLine="0"/>
        <w:jc w:val="left"/>
        <w:rPr>
          <w:rFonts w:cs="Arial"/>
          <w:szCs w:val="20"/>
        </w:rPr>
      </w:pPr>
      <w:r w:rsidRPr="00ED4B1A">
        <w:rPr>
          <w:rFonts w:cs="Arial"/>
          <w:szCs w:val="20"/>
        </w:rPr>
        <w:lastRenderedPageBreak/>
        <w:t>zapewnienia oświetlenia naturalnego i sztucznego,</w:t>
      </w:r>
    </w:p>
    <w:p w:rsidR="00ED4B1A" w:rsidRDefault="00ED4B1A" w:rsidP="0028448D">
      <w:pPr>
        <w:numPr>
          <w:ilvl w:val="0"/>
          <w:numId w:val="7"/>
        </w:numPr>
        <w:tabs>
          <w:tab w:val="left" w:pos="567"/>
        </w:tabs>
        <w:spacing w:line="276" w:lineRule="auto"/>
        <w:ind w:left="0" w:right="-276" w:firstLine="0"/>
        <w:jc w:val="left"/>
        <w:rPr>
          <w:rFonts w:cs="Arial"/>
          <w:szCs w:val="20"/>
        </w:rPr>
      </w:pPr>
      <w:r w:rsidRPr="00ED4B1A">
        <w:rPr>
          <w:rFonts w:cs="Arial"/>
          <w:szCs w:val="20"/>
        </w:rPr>
        <w:t>zapewnienia właściwej wentylacji,</w:t>
      </w:r>
    </w:p>
    <w:p w:rsidR="001C4B13" w:rsidRPr="00ED4B1A" w:rsidRDefault="001C4B13" w:rsidP="0028448D">
      <w:pPr>
        <w:numPr>
          <w:ilvl w:val="0"/>
          <w:numId w:val="7"/>
        </w:numPr>
        <w:tabs>
          <w:tab w:val="left" w:pos="567"/>
        </w:tabs>
        <w:spacing w:line="276" w:lineRule="auto"/>
        <w:ind w:left="0" w:right="-276" w:firstLine="0"/>
        <w:jc w:val="left"/>
        <w:rPr>
          <w:rFonts w:cs="Arial"/>
          <w:szCs w:val="20"/>
        </w:rPr>
      </w:pPr>
      <w:r>
        <w:rPr>
          <w:rFonts w:cs="Arial"/>
          <w:szCs w:val="20"/>
        </w:rPr>
        <w:t>zapewnienia łączności telefonicznej,</w:t>
      </w:r>
    </w:p>
    <w:p w:rsidR="00ED4B1A" w:rsidRPr="00ED4B1A" w:rsidRDefault="00ED4B1A" w:rsidP="0028448D">
      <w:pPr>
        <w:numPr>
          <w:ilvl w:val="0"/>
          <w:numId w:val="7"/>
        </w:numPr>
        <w:tabs>
          <w:tab w:val="left" w:pos="567"/>
        </w:tabs>
        <w:spacing w:line="276" w:lineRule="auto"/>
        <w:ind w:left="0" w:right="-276" w:firstLine="0"/>
        <w:jc w:val="left"/>
        <w:rPr>
          <w:rFonts w:cs="Arial"/>
          <w:szCs w:val="20"/>
        </w:rPr>
      </w:pPr>
      <w:r w:rsidRPr="00ED4B1A">
        <w:rPr>
          <w:rFonts w:cs="Arial"/>
          <w:szCs w:val="20"/>
        </w:rPr>
        <w:t>urządzenia składowisk materiałów i wyrobów</w:t>
      </w:r>
    </w:p>
    <w:p w:rsidR="00ED4B1A" w:rsidRPr="00ED4B1A" w:rsidRDefault="00ED4B1A" w:rsidP="0028448D">
      <w:pPr>
        <w:pStyle w:val="Bezodstpw"/>
        <w:spacing w:line="276" w:lineRule="auto"/>
      </w:pPr>
      <w:r w:rsidRPr="00ED4B1A">
        <w:t>Teren budowy lub robót powinien być w miarę potrzeby ogrodzony lub skutecznie zabezpieczony przed osobami postronnymi. Wysokość ogrodzenia powinna wynosić, co najmniej 1,5 m.</w:t>
      </w:r>
    </w:p>
    <w:p w:rsidR="00D71F53" w:rsidRDefault="00ED4B1A" w:rsidP="0028448D">
      <w:pPr>
        <w:pStyle w:val="Bezodstpw"/>
        <w:spacing w:line="276" w:lineRule="auto"/>
      </w:pPr>
      <w:r w:rsidRPr="00ED4B1A">
        <w:t>W ogrodzeniu placu budowy lub robót powinny być wykonane oddzielne bramy dla ruchu pieszego oraz pojazdów mechanicznych i maszyn budowlanych.</w:t>
      </w:r>
    </w:p>
    <w:p w:rsidR="00ED4B1A" w:rsidRPr="00ED4B1A" w:rsidRDefault="00ED4B1A" w:rsidP="0028448D">
      <w:pPr>
        <w:pStyle w:val="Bezodstpw"/>
        <w:spacing w:line="276" w:lineRule="auto"/>
      </w:pPr>
      <w:r w:rsidRPr="00ED4B1A">
        <w:t>Szerokość ciągu pieszego jednokierunkowego powi</w:t>
      </w:r>
      <w:r w:rsidR="00D71F53">
        <w:t>nna wynosić co najmniej 0,75 m,</w:t>
      </w:r>
      <w:r w:rsidR="00D71F53">
        <w:br/>
      </w:r>
      <w:r w:rsidRPr="00ED4B1A">
        <w:t>a dwukierunkowego 1,20 m.</w:t>
      </w:r>
    </w:p>
    <w:p w:rsidR="00D71F53" w:rsidRDefault="00ED4B1A" w:rsidP="0028448D">
      <w:pPr>
        <w:pStyle w:val="Bezodstpw"/>
        <w:spacing w:line="276" w:lineRule="auto"/>
      </w:pPr>
      <w:r w:rsidRPr="00ED4B1A">
        <w:t>Dla pojazdów używanych w trakcie wykonywania robót budowlanych należy wyznaczyć miejsca postojowe na terenie budowy.</w:t>
      </w:r>
    </w:p>
    <w:p w:rsidR="00D71F53" w:rsidRDefault="00ED4B1A" w:rsidP="0028448D">
      <w:pPr>
        <w:pStyle w:val="Bezodstpw"/>
        <w:spacing w:line="276" w:lineRule="auto"/>
      </w:pPr>
      <w:r w:rsidRPr="00ED4B1A">
        <w:t>Szerokość dróg komunikacyjnych na placu budowy lub robót powinna być dostosowana do używanych środków transportowych.</w:t>
      </w:r>
    </w:p>
    <w:p w:rsidR="00ED4B1A" w:rsidRPr="00ED4B1A" w:rsidRDefault="00ED4B1A" w:rsidP="0028448D">
      <w:pPr>
        <w:pStyle w:val="Bezodstpw"/>
        <w:spacing w:line="276" w:lineRule="auto"/>
      </w:pPr>
      <w:r w:rsidRPr="00ED4B1A">
        <w:t>Drogi i ciągi piesze na placu budowy powinny być utrzymane we właściwym stanie technicznym.</w:t>
      </w:r>
    </w:p>
    <w:p w:rsidR="00D71F53" w:rsidRDefault="00ED4B1A" w:rsidP="0028448D">
      <w:pPr>
        <w:pStyle w:val="Bezodstpw"/>
        <w:spacing w:line="276" w:lineRule="auto"/>
      </w:pPr>
      <w:r w:rsidRPr="00ED4B1A">
        <w:t>Nie wolno na nich składować materiałów, sprzętu lub innych przedmiotów.</w:t>
      </w:r>
    </w:p>
    <w:p w:rsidR="00D71F53" w:rsidRDefault="00ED4B1A" w:rsidP="0028448D">
      <w:pPr>
        <w:pStyle w:val="Bezodstpw"/>
        <w:spacing w:line="276" w:lineRule="auto"/>
      </w:pPr>
      <w:r w:rsidRPr="00ED4B1A">
        <w:t>Drogi komunikacyjne dla wózków i taczek oraz pochylnie, po których dokonuje się ręcznego przenoszenia ciężarów nie powinny mieć spadków większych niż 10%.</w:t>
      </w:r>
    </w:p>
    <w:p w:rsidR="00ED4B1A" w:rsidRPr="00ED4B1A" w:rsidRDefault="00ED4B1A" w:rsidP="0028448D">
      <w:pPr>
        <w:pStyle w:val="Bezodstpw"/>
        <w:spacing w:line="276" w:lineRule="auto"/>
      </w:pPr>
      <w:r w:rsidRPr="00ED4B1A">
        <w:t xml:space="preserve">Przejścia i strefy niebezpieczne powinny być </w:t>
      </w:r>
      <w:proofErr w:type="spellStart"/>
      <w:r w:rsidRPr="00ED4B1A">
        <w:t>oświetlonei</w:t>
      </w:r>
      <w:proofErr w:type="spellEnd"/>
      <w:r w:rsidRPr="00ED4B1A">
        <w:t xml:space="preserve"> oznakowane znakami ostrzegawczymi lub znakami zakazu.</w:t>
      </w:r>
    </w:p>
    <w:p w:rsidR="00D71F53" w:rsidRDefault="00ED4B1A" w:rsidP="0028448D">
      <w:pPr>
        <w:pStyle w:val="Bezodstpw"/>
        <w:spacing w:line="276" w:lineRule="auto"/>
      </w:pPr>
      <w:r w:rsidRPr="00ED4B1A">
        <w:t>Przejścia o pochyleniu większym niż 15 % należy zaopatrzyć w l</w:t>
      </w:r>
      <w:r w:rsidR="00AD30E1">
        <w:t>istwy umocowane poprzecznie,</w:t>
      </w:r>
      <w:r w:rsidR="00D71F53">
        <w:br/>
      </w:r>
      <w:r w:rsidRPr="00ED4B1A">
        <w:t>w odstępach nie mniejszych niż 0,40 m lub schody o szerokości nie mniejszej niż 0,75 m, zabezpieczone co najmniej z jednej strony balustradą.</w:t>
      </w:r>
    </w:p>
    <w:p w:rsidR="00ED4B1A" w:rsidRPr="00ED4B1A" w:rsidRDefault="00ED4B1A" w:rsidP="0028448D">
      <w:pPr>
        <w:pStyle w:val="Bezodstpw"/>
        <w:spacing w:line="276" w:lineRule="auto"/>
      </w:pPr>
      <w:r w:rsidRPr="00ED4B1A">
        <w:t>Balustrada s</w:t>
      </w:r>
      <w:r w:rsidR="00AD30E1">
        <w:t xml:space="preserve">kłada się z deski </w:t>
      </w:r>
      <w:proofErr w:type="spellStart"/>
      <w:r w:rsidR="00AD30E1">
        <w:t>krawężnikowej</w:t>
      </w:r>
      <w:r w:rsidRPr="00ED4B1A">
        <w:t>o</w:t>
      </w:r>
      <w:proofErr w:type="spellEnd"/>
      <w:r w:rsidRPr="00ED4B1A">
        <w:t xml:space="preserve"> wysokości 0,15 m i poręczy ochronnej umieszczonej na wysokości 1,10 m.</w:t>
      </w:r>
    </w:p>
    <w:p w:rsidR="00ED4B1A" w:rsidRPr="00ED4B1A" w:rsidRDefault="00ED4B1A" w:rsidP="0028448D">
      <w:pPr>
        <w:pStyle w:val="Bezodstpw"/>
        <w:spacing w:line="276" w:lineRule="auto"/>
      </w:pPr>
      <w:r w:rsidRPr="00ED4B1A">
        <w:t>Wolną przestrzeń pomiędzy deską krawężnikową a poręczą należy wypełnić w sposób zabezpieczający pracowników przed upadkiem.</w:t>
      </w:r>
    </w:p>
    <w:p w:rsidR="00ED4B1A" w:rsidRPr="00ED4B1A" w:rsidRDefault="00ED4B1A" w:rsidP="0028448D">
      <w:pPr>
        <w:pStyle w:val="Bezodstpw"/>
        <w:spacing w:line="276" w:lineRule="auto"/>
      </w:pPr>
      <w:r w:rsidRPr="00ED4B1A">
        <w:t>Strefa niebezpieczna w której istnieje zagrożenie spadania z wysokości przedmiotów, powinna być ogrodzona balustradami i oznakowana w sposób uniemożliwiający dostęp osobom postronnym.</w:t>
      </w:r>
    </w:p>
    <w:p w:rsidR="00ED4B1A" w:rsidRPr="00ED4B1A" w:rsidRDefault="00ED4B1A" w:rsidP="0028448D">
      <w:pPr>
        <w:pStyle w:val="Bezodstpw"/>
        <w:spacing w:line="276" w:lineRule="auto"/>
      </w:pPr>
      <w:r w:rsidRPr="00ED4B1A">
        <w:t>Strefa ta nie może wynosić mniej niż 1/10 wysokości, z której mogą spadać przedmioty, lecz nie mniej niż 6,0 m.</w:t>
      </w:r>
    </w:p>
    <w:p w:rsidR="00ED4B1A" w:rsidRPr="00ED4B1A" w:rsidRDefault="00ED4B1A" w:rsidP="0028448D">
      <w:pPr>
        <w:pStyle w:val="Bezodstpw"/>
        <w:spacing w:line="276" w:lineRule="auto"/>
      </w:pPr>
      <w:r w:rsidRPr="00ED4B1A">
        <w:t>Przejścia, przejazdy i stanowiska pracy w strefie niebezpiecznej powinny być zabezpieczone daszkami ochronnymi.</w:t>
      </w:r>
    </w:p>
    <w:p w:rsidR="00ED4B1A" w:rsidRPr="00ED4B1A" w:rsidRDefault="00ED4B1A" w:rsidP="0028448D">
      <w:pPr>
        <w:pStyle w:val="Bezodstpw"/>
        <w:spacing w:line="276" w:lineRule="auto"/>
        <w:rPr>
          <w:szCs w:val="20"/>
        </w:rPr>
      </w:pPr>
      <w:r w:rsidRPr="00ED4B1A">
        <w:rPr>
          <w:szCs w:val="20"/>
        </w:rPr>
        <w:t xml:space="preserve">Daszki ochronne powinny znajdować się na wysokości nie </w:t>
      </w:r>
      <w:r w:rsidR="00AD30E1">
        <w:rPr>
          <w:szCs w:val="20"/>
        </w:rPr>
        <w:t>mniejszej niż 2,4 m nad terenem</w:t>
      </w:r>
      <w:r w:rsidR="00AD30E1">
        <w:rPr>
          <w:szCs w:val="20"/>
        </w:rPr>
        <w:br/>
      </w:r>
      <w:r w:rsidRPr="00ED4B1A">
        <w:rPr>
          <w:szCs w:val="20"/>
        </w:rPr>
        <w:t>w najniższym miejscu i być nachylone pod kątem 45 w kierunku źródła zagrożenia.</w:t>
      </w:r>
    </w:p>
    <w:p w:rsidR="00ED4B1A" w:rsidRPr="00ED4B1A" w:rsidRDefault="00ED4B1A" w:rsidP="0028448D">
      <w:pPr>
        <w:pStyle w:val="Bezodstpw"/>
        <w:spacing w:line="276" w:lineRule="auto"/>
        <w:rPr>
          <w:szCs w:val="20"/>
        </w:rPr>
      </w:pPr>
      <w:r w:rsidRPr="00ED4B1A">
        <w:rPr>
          <w:szCs w:val="20"/>
        </w:rPr>
        <w:t>Pokrycie daszków powinno być szczelne i odporne na przebicie przez spadające przedmioty.</w:t>
      </w:r>
    </w:p>
    <w:p w:rsidR="00ED4B1A" w:rsidRPr="00ED4B1A" w:rsidRDefault="00ED4B1A" w:rsidP="0028448D">
      <w:pPr>
        <w:pStyle w:val="Bezodstpw"/>
        <w:spacing w:line="276" w:lineRule="auto"/>
        <w:rPr>
          <w:szCs w:val="20"/>
        </w:rPr>
      </w:pPr>
      <w:r w:rsidRPr="00ED4B1A">
        <w:rPr>
          <w:szCs w:val="20"/>
        </w:rPr>
        <w:t>Używanie daszków ochronnych jako rusztowań lub miejsc składowania narzędzi, sprzętu, materiałów jest zabronione.</w:t>
      </w:r>
    </w:p>
    <w:p w:rsidR="00567C55" w:rsidRDefault="00567C55" w:rsidP="0028448D">
      <w:pPr>
        <w:pStyle w:val="Bezodstpw"/>
        <w:spacing w:line="276" w:lineRule="auto"/>
        <w:rPr>
          <w:szCs w:val="20"/>
        </w:rPr>
      </w:pPr>
    </w:p>
    <w:p w:rsidR="00ED4B1A" w:rsidRPr="00567C55" w:rsidRDefault="00ED4B1A" w:rsidP="0028448D">
      <w:pPr>
        <w:pStyle w:val="Bezodstpw"/>
        <w:spacing w:line="276" w:lineRule="auto"/>
      </w:pPr>
      <w:r w:rsidRPr="00567C55">
        <w:t>Instalacje rozdziału energii elektrycznej na terenie budowy powinny być zaprojektowane i wykonane oraz utrzymywane i użytkowane w taki sposób, aby nie stanowiły zagrożenia pożarowego lub wybuchowego, lecz chroniły pracowników przed porażeniem prądem elektrycznym.</w:t>
      </w:r>
    </w:p>
    <w:p w:rsidR="00ED4B1A" w:rsidRPr="00ED4B1A" w:rsidRDefault="00ED4B1A" w:rsidP="0028448D">
      <w:pPr>
        <w:pStyle w:val="Bezodstpw"/>
        <w:spacing w:line="276" w:lineRule="auto"/>
        <w:rPr>
          <w:szCs w:val="20"/>
        </w:rPr>
      </w:pPr>
      <w:r w:rsidRPr="00ED4B1A">
        <w:rPr>
          <w:szCs w:val="20"/>
        </w:rPr>
        <w:t>Roboty związane z podłączeniem, sprawdzaniem, konserwacją i naprawą instalacj</w:t>
      </w:r>
      <w:r w:rsidR="00AD30E1">
        <w:rPr>
          <w:szCs w:val="20"/>
        </w:rPr>
        <w:t>i</w:t>
      </w:r>
      <w:r w:rsidR="00AD30E1">
        <w:rPr>
          <w:szCs w:val="20"/>
        </w:rPr>
        <w:br/>
      </w:r>
      <w:proofErr w:type="spellStart"/>
      <w:r w:rsidRPr="00ED4B1A">
        <w:rPr>
          <w:szCs w:val="20"/>
        </w:rPr>
        <w:t>iurządzeń</w:t>
      </w:r>
      <w:proofErr w:type="spellEnd"/>
      <w:r w:rsidRPr="00ED4B1A">
        <w:rPr>
          <w:szCs w:val="20"/>
        </w:rPr>
        <w:t xml:space="preserve"> elektrycznych mogą być wykonywane wyłącznie przez osoby posiadające</w:t>
      </w:r>
      <w:r w:rsidRPr="00ED4B1A">
        <w:rPr>
          <w:szCs w:val="20"/>
        </w:rPr>
        <w:br/>
        <w:t>odpowiednie uprawnienia.</w:t>
      </w:r>
    </w:p>
    <w:p w:rsidR="00ED4B1A" w:rsidRPr="00ED4B1A" w:rsidRDefault="00ED4B1A" w:rsidP="0028448D">
      <w:pPr>
        <w:spacing w:line="276" w:lineRule="auto"/>
        <w:ind w:left="0"/>
        <w:rPr>
          <w:rFonts w:cs="Arial"/>
          <w:szCs w:val="20"/>
        </w:rPr>
      </w:pPr>
      <w:r w:rsidRPr="00ED4B1A">
        <w:rPr>
          <w:rFonts w:cs="Arial"/>
          <w:szCs w:val="20"/>
        </w:rPr>
        <w:t xml:space="preserve">Nie jest dopuszczalne sytuowanie stanowisk pracy, składowisk </w:t>
      </w:r>
      <w:r w:rsidR="00AD30E1">
        <w:rPr>
          <w:rFonts w:cs="Arial"/>
          <w:szCs w:val="20"/>
        </w:rPr>
        <w:t>wyrobów i materiałów lub maszyn</w:t>
      </w:r>
      <w:r w:rsidR="00AD30E1">
        <w:rPr>
          <w:rFonts w:cs="Arial"/>
          <w:szCs w:val="20"/>
        </w:rPr>
        <w:br/>
      </w:r>
      <w:r w:rsidRPr="00ED4B1A">
        <w:rPr>
          <w:rFonts w:cs="Arial"/>
          <w:szCs w:val="20"/>
        </w:rPr>
        <w:t xml:space="preserve">i urządzeń budowlanych bezpośrednio pod </w:t>
      </w:r>
      <w:proofErr w:type="spellStart"/>
      <w:r w:rsidRPr="00ED4B1A">
        <w:rPr>
          <w:rFonts w:cs="Arial"/>
          <w:szCs w:val="20"/>
        </w:rPr>
        <w:t>napowietrznymili</w:t>
      </w:r>
      <w:r w:rsidR="00AD30E1">
        <w:rPr>
          <w:rFonts w:cs="Arial"/>
          <w:szCs w:val="20"/>
        </w:rPr>
        <w:t>niami</w:t>
      </w:r>
      <w:proofErr w:type="spellEnd"/>
      <w:r w:rsidR="00AD30E1">
        <w:rPr>
          <w:rFonts w:cs="Arial"/>
          <w:szCs w:val="20"/>
        </w:rPr>
        <w:t xml:space="preserve"> elektroenergetycznymi lub</w:t>
      </w:r>
      <w:r w:rsidR="00AD30E1">
        <w:rPr>
          <w:rFonts w:cs="Arial"/>
          <w:szCs w:val="20"/>
        </w:rPr>
        <w:br/>
      </w:r>
      <w:r w:rsidRPr="00ED4B1A">
        <w:rPr>
          <w:rFonts w:cs="Arial"/>
          <w:szCs w:val="20"/>
        </w:rPr>
        <w:t xml:space="preserve">w odległości liczonej w poziomie </w:t>
      </w:r>
      <w:proofErr w:type="spellStart"/>
      <w:r w:rsidRPr="00ED4B1A">
        <w:rPr>
          <w:rFonts w:cs="Arial"/>
          <w:szCs w:val="20"/>
        </w:rPr>
        <w:t>odskrajnych</w:t>
      </w:r>
      <w:proofErr w:type="spellEnd"/>
      <w:r w:rsidRPr="00ED4B1A">
        <w:rPr>
          <w:rFonts w:cs="Arial"/>
          <w:szCs w:val="20"/>
        </w:rPr>
        <w:t xml:space="preserve"> przewodów, mniejszej niż:</w:t>
      </w:r>
    </w:p>
    <w:p w:rsidR="00ED4B1A" w:rsidRPr="00ED4B1A" w:rsidRDefault="00567C55" w:rsidP="0028448D">
      <w:pPr>
        <w:spacing w:line="276" w:lineRule="auto"/>
        <w:ind w:left="0" w:right="-278"/>
        <w:rPr>
          <w:rFonts w:cs="Arial"/>
          <w:szCs w:val="20"/>
        </w:rPr>
      </w:pPr>
      <w:r>
        <w:rPr>
          <w:rFonts w:cs="Arial"/>
          <w:szCs w:val="20"/>
        </w:rPr>
        <w:t>a)</w:t>
      </w:r>
      <w:r w:rsidR="00ED4B1A" w:rsidRPr="00ED4B1A">
        <w:rPr>
          <w:rFonts w:cs="Arial"/>
          <w:szCs w:val="20"/>
        </w:rPr>
        <w:t xml:space="preserve"> 3,0 m - dla linii o napięciu znamionowym nie przekraczającym 1 KV,</w:t>
      </w:r>
    </w:p>
    <w:p w:rsidR="00ED4B1A" w:rsidRPr="00ED4B1A" w:rsidRDefault="00567C55" w:rsidP="0028448D">
      <w:pPr>
        <w:spacing w:line="276" w:lineRule="auto"/>
        <w:ind w:left="0" w:right="-278"/>
        <w:rPr>
          <w:rFonts w:cs="Arial"/>
          <w:szCs w:val="20"/>
        </w:rPr>
      </w:pPr>
      <w:r>
        <w:rPr>
          <w:rFonts w:cs="Arial"/>
          <w:szCs w:val="20"/>
        </w:rPr>
        <w:t>b)</w:t>
      </w:r>
      <w:r w:rsidR="00ED4B1A" w:rsidRPr="00ED4B1A">
        <w:rPr>
          <w:rFonts w:cs="Arial"/>
          <w:szCs w:val="20"/>
        </w:rPr>
        <w:t xml:space="preserve"> 5,0 m - dla linii i napięciu znamionowym powyżej 1 KV, do. 15 KV,</w:t>
      </w:r>
    </w:p>
    <w:p w:rsidR="00ED4B1A" w:rsidRPr="00ED4B1A" w:rsidRDefault="00567C55" w:rsidP="0028448D">
      <w:pPr>
        <w:spacing w:line="276" w:lineRule="auto"/>
        <w:ind w:left="0" w:right="-278"/>
        <w:rPr>
          <w:rFonts w:cs="Arial"/>
          <w:szCs w:val="20"/>
        </w:rPr>
      </w:pPr>
      <w:r>
        <w:rPr>
          <w:rFonts w:cs="Arial"/>
          <w:szCs w:val="20"/>
        </w:rPr>
        <w:t>c)</w:t>
      </w:r>
      <w:r w:rsidR="00ED4B1A" w:rsidRPr="00ED4B1A">
        <w:rPr>
          <w:rFonts w:cs="Arial"/>
          <w:szCs w:val="20"/>
        </w:rPr>
        <w:t xml:space="preserve"> 10,0m - dla linii o napięciu znamionowym powyżej 15 KV, do 30 KV,</w:t>
      </w:r>
    </w:p>
    <w:p w:rsidR="00ED4B1A" w:rsidRPr="00ED4B1A" w:rsidRDefault="00567C55" w:rsidP="0028448D">
      <w:pPr>
        <w:spacing w:line="276" w:lineRule="auto"/>
        <w:ind w:left="0" w:right="-434"/>
        <w:rPr>
          <w:rFonts w:cs="Arial"/>
          <w:szCs w:val="20"/>
        </w:rPr>
      </w:pPr>
      <w:r>
        <w:rPr>
          <w:rFonts w:cs="Arial"/>
          <w:szCs w:val="20"/>
        </w:rPr>
        <w:lastRenderedPageBreak/>
        <w:t>d)</w:t>
      </w:r>
      <w:r w:rsidR="00ED4B1A" w:rsidRPr="00ED4B1A">
        <w:rPr>
          <w:rFonts w:cs="Arial"/>
          <w:szCs w:val="20"/>
        </w:rPr>
        <w:t xml:space="preserve"> 15,0 m - dla linii o napięciu znamionowym powyżej 30 KV, do 110 KV,</w:t>
      </w:r>
    </w:p>
    <w:p w:rsidR="00ED4B1A" w:rsidRPr="00ED4B1A" w:rsidRDefault="00567C55" w:rsidP="0028448D">
      <w:pPr>
        <w:spacing w:line="276" w:lineRule="auto"/>
        <w:ind w:left="0" w:right="-278"/>
        <w:rPr>
          <w:rFonts w:cs="Arial"/>
          <w:szCs w:val="20"/>
        </w:rPr>
      </w:pPr>
      <w:r>
        <w:rPr>
          <w:rFonts w:cs="Arial"/>
          <w:szCs w:val="20"/>
        </w:rPr>
        <w:t>e)</w:t>
      </w:r>
      <w:r w:rsidR="00ED4B1A" w:rsidRPr="00ED4B1A">
        <w:rPr>
          <w:rFonts w:cs="Arial"/>
          <w:szCs w:val="20"/>
        </w:rPr>
        <w:t xml:space="preserve"> 30,0 m - dla linii o napięciu znamionowym powyżej 110 KV.</w:t>
      </w:r>
    </w:p>
    <w:p w:rsidR="009E0355" w:rsidRDefault="00ED4B1A" w:rsidP="0028448D">
      <w:pPr>
        <w:spacing w:line="276" w:lineRule="auto"/>
        <w:ind w:left="0"/>
        <w:rPr>
          <w:rFonts w:cs="Arial"/>
          <w:szCs w:val="20"/>
        </w:rPr>
      </w:pPr>
      <w:r w:rsidRPr="00ED4B1A">
        <w:rPr>
          <w:rFonts w:cs="Arial"/>
          <w:szCs w:val="20"/>
        </w:rPr>
        <w:t xml:space="preserve">Żurawie samojezdne, koparki i inne urządzenia ruchome, które mogą zbliżyć się </w:t>
      </w:r>
      <w:proofErr w:type="spellStart"/>
      <w:r w:rsidRPr="00ED4B1A">
        <w:rPr>
          <w:rFonts w:cs="Arial"/>
          <w:szCs w:val="20"/>
        </w:rPr>
        <w:t>naniebezpieczną</w:t>
      </w:r>
      <w:proofErr w:type="spellEnd"/>
      <w:r w:rsidRPr="00ED4B1A">
        <w:rPr>
          <w:rFonts w:cs="Arial"/>
          <w:szCs w:val="20"/>
        </w:rPr>
        <w:t xml:space="preserve"> odległość do w/w napowietrznych lub kablowych </w:t>
      </w:r>
      <w:proofErr w:type="spellStart"/>
      <w:r w:rsidRPr="00ED4B1A">
        <w:rPr>
          <w:rFonts w:cs="Arial"/>
          <w:szCs w:val="20"/>
        </w:rPr>
        <w:t>liniielektroenergetycznych</w:t>
      </w:r>
      <w:proofErr w:type="spellEnd"/>
      <w:r w:rsidRPr="00ED4B1A">
        <w:rPr>
          <w:rFonts w:cs="Arial"/>
          <w:szCs w:val="20"/>
        </w:rPr>
        <w:t>, powinny być wyposażone</w:t>
      </w:r>
      <w:r w:rsidR="00AD30E1">
        <w:rPr>
          <w:rFonts w:cs="Arial"/>
          <w:szCs w:val="20"/>
        </w:rPr>
        <w:br/>
      </w:r>
      <w:r w:rsidRPr="00ED4B1A">
        <w:rPr>
          <w:rFonts w:cs="Arial"/>
          <w:szCs w:val="20"/>
        </w:rPr>
        <w:t>w sygnalizatory napięcia.</w:t>
      </w:r>
    </w:p>
    <w:p w:rsidR="00567C55" w:rsidRDefault="00ED4B1A" w:rsidP="0028448D">
      <w:pPr>
        <w:spacing w:line="276" w:lineRule="auto"/>
        <w:ind w:left="0"/>
        <w:rPr>
          <w:rFonts w:cs="Arial"/>
          <w:szCs w:val="20"/>
        </w:rPr>
      </w:pPr>
      <w:r w:rsidRPr="00ED4B1A">
        <w:rPr>
          <w:rFonts w:cs="Arial"/>
          <w:szCs w:val="20"/>
        </w:rPr>
        <w:t>Rozdzielnice budowlane prądu elektrycznego znajdujące się na terenie budowy należy zabezpieczyć przed dostępem osób nieupoważnionych.</w:t>
      </w:r>
    </w:p>
    <w:p w:rsidR="00567C55" w:rsidRDefault="00ED4B1A" w:rsidP="0028448D">
      <w:pPr>
        <w:spacing w:line="276" w:lineRule="auto"/>
        <w:ind w:left="0"/>
        <w:rPr>
          <w:rFonts w:cs="Arial"/>
          <w:szCs w:val="20"/>
        </w:rPr>
      </w:pPr>
      <w:r w:rsidRPr="00ED4B1A">
        <w:rPr>
          <w:rFonts w:cs="Arial"/>
          <w:szCs w:val="20"/>
        </w:rPr>
        <w:t xml:space="preserve">Rozdzielnice powinny być usytuowane w odległości nie większej niż 50,0 m </w:t>
      </w:r>
      <w:proofErr w:type="spellStart"/>
      <w:r w:rsidRPr="00ED4B1A">
        <w:rPr>
          <w:rFonts w:cs="Arial"/>
          <w:szCs w:val="20"/>
        </w:rPr>
        <w:t>ododbiorników</w:t>
      </w:r>
      <w:proofErr w:type="spellEnd"/>
      <w:r w:rsidRPr="00ED4B1A">
        <w:rPr>
          <w:rFonts w:cs="Arial"/>
          <w:szCs w:val="20"/>
        </w:rPr>
        <w:t xml:space="preserve"> energii. </w:t>
      </w:r>
    </w:p>
    <w:p w:rsidR="00567C55" w:rsidRDefault="00567C55" w:rsidP="0028448D">
      <w:pPr>
        <w:spacing w:line="276" w:lineRule="auto"/>
        <w:ind w:left="0"/>
        <w:rPr>
          <w:rFonts w:cs="Arial"/>
          <w:szCs w:val="20"/>
        </w:rPr>
      </w:pPr>
    </w:p>
    <w:p w:rsidR="00ED4B1A" w:rsidRPr="00ED4B1A" w:rsidRDefault="00ED4B1A" w:rsidP="0028448D">
      <w:pPr>
        <w:spacing w:line="276" w:lineRule="auto"/>
        <w:ind w:left="0"/>
        <w:rPr>
          <w:rFonts w:cs="Arial"/>
          <w:szCs w:val="20"/>
        </w:rPr>
      </w:pPr>
      <w:r w:rsidRPr="00ED4B1A">
        <w:rPr>
          <w:rFonts w:cs="Arial"/>
          <w:szCs w:val="20"/>
        </w:rPr>
        <w:t>Przewody elektryczne zasilające urządzenia mechaniczne powinny być zabezpieczone przed uszkodzeniami mechanicznymi, a ich połączenia z urządzeniami mechanicznymi wykonane w sposób zapewniający bezpieczeństwo pracy osób obsługujących takie urządzenia.</w:t>
      </w:r>
    </w:p>
    <w:p w:rsidR="00ED4B1A" w:rsidRPr="00ED4B1A" w:rsidRDefault="00ED4B1A" w:rsidP="0028448D">
      <w:pPr>
        <w:spacing w:line="276" w:lineRule="auto"/>
        <w:ind w:left="0"/>
        <w:rPr>
          <w:rFonts w:cs="Arial"/>
          <w:szCs w:val="20"/>
        </w:rPr>
      </w:pPr>
      <w:r w:rsidRPr="00ED4B1A">
        <w:rPr>
          <w:rFonts w:cs="Arial"/>
          <w:szCs w:val="20"/>
        </w:rPr>
        <w:t xml:space="preserve">Okresowe kontrole stanu stacjonarnych urządzeń elektrycznych pod </w:t>
      </w:r>
      <w:proofErr w:type="spellStart"/>
      <w:r w:rsidRPr="00ED4B1A">
        <w:rPr>
          <w:rFonts w:cs="Arial"/>
          <w:szCs w:val="20"/>
        </w:rPr>
        <w:t>względembezpieczeństwa</w:t>
      </w:r>
      <w:proofErr w:type="spellEnd"/>
      <w:r w:rsidRPr="00ED4B1A">
        <w:rPr>
          <w:rFonts w:cs="Arial"/>
          <w:szCs w:val="20"/>
        </w:rPr>
        <w:t xml:space="preserve"> powinny być przeprowadzane co najmniej jeden raz w </w:t>
      </w:r>
      <w:proofErr w:type="spellStart"/>
      <w:r w:rsidRPr="00ED4B1A">
        <w:rPr>
          <w:rFonts w:cs="Arial"/>
          <w:szCs w:val="20"/>
        </w:rPr>
        <w:t>miesiącu,natomiast</w:t>
      </w:r>
      <w:proofErr w:type="spellEnd"/>
      <w:r w:rsidRPr="00ED4B1A">
        <w:rPr>
          <w:rFonts w:cs="Arial"/>
          <w:szCs w:val="20"/>
        </w:rPr>
        <w:t xml:space="preserve"> kontrola stanu i oporności izolacji tych urządzeń, co najmniej dwa razy </w:t>
      </w:r>
      <w:proofErr w:type="spellStart"/>
      <w:r w:rsidRPr="00ED4B1A">
        <w:rPr>
          <w:rFonts w:cs="Arial"/>
          <w:szCs w:val="20"/>
        </w:rPr>
        <w:t>wroku</w:t>
      </w:r>
      <w:proofErr w:type="spellEnd"/>
      <w:r w:rsidRPr="00ED4B1A">
        <w:rPr>
          <w:rFonts w:cs="Arial"/>
          <w:szCs w:val="20"/>
        </w:rPr>
        <w:t>, a ponadto:</w:t>
      </w:r>
    </w:p>
    <w:p w:rsidR="00ED4B1A" w:rsidRPr="007B226A" w:rsidRDefault="00ED4B1A" w:rsidP="00673B3F">
      <w:pPr>
        <w:pStyle w:val="Akapitzlist"/>
        <w:numPr>
          <w:ilvl w:val="0"/>
          <w:numId w:val="8"/>
        </w:numPr>
        <w:spacing w:line="276" w:lineRule="auto"/>
        <w:rPr>
          <w:rFonts w:cs="Arial"/>
          <w:szCs w:val="20"/>
        </w:rPr>
      </w:pPr>
      <w:r w:rsidRPr="007B226A">
        <w:rPr>
          <w:rFonts w:cs="Arial"/>
          <w:szCs w:val="20"/>
        </w:rPr>
        <w:t>przed uruchomieniem urządzenia po dokonaniu zmian</w:t>
      </w:r>
      <w:r w:rsidR="00AD30E1" w:rsidRPr="007B226A">
        <w:rPr>
          <w:rFonts w:cs="Arial"/>
          <w:szCs w:val="20"/>
        </w:rPr>
        <w:t xml:space="preserve"> i napraw części elektrycznych </w:t>
      </w:r>
      <w:r w:rsidR="00AD30E1" w:rsidRPr="007B226A">
        <w:rPr>
          <w:rFonts w:cs="Arial"/>
          <w:szCs w:val="20"/>
        </w:rPr>
        <w:br/>
      </w:r>
      <w:r w:rsidRPr="007B226A">
        <w:rPr>
          <w:rFonts w:cs="Arial"/>
          <w:szCs w:val="20"/>
        </w:rPr>
        <w:t>i mechanicznych,</w:t>
      </w:r>
    </w:p>
    <w:p w:rsidR="00ED4B1A" w:rsidRPr="007B226A" w:rsidRDefault="00ED4B1A" w:rsidP="00673B3F">
      <w:pPr>
        <w:pStyle w:val="Akapitzlist"/>
        <w:numPr>
          <w:ilvl w:val="0"/>
          <w:numId w:val="8"/>
        </w:numPr>
        <w:spacing w:line="276" w:lineRule="auto"/>
        <w:ind w:right="-276"/>
        <w:rPr>
          <w:rFonts w:cs="Arial"/>
          <w:szCs w:val="20"/>
        </w:rPr>
      </w:pPr>
      <w:r w:rsidRPr="007B226A">
        <w:rPr>
          <w:rFonts w:cs="Arial"/>
          <w:szCs w:val="20"/>
        </w:rPr>
        <w:t>przed uruchomieniem urządzenia, jeżeli urządzenie było nieczynne przez ponad  miesiąc,</w:t>
      </w:r>
    </w:p>
    <w:p w:rsidR="00ED4B1A" w:rsidRPr="007B226A" w:rsidRDefault="00ED4B1A" w:rsidP="00673B3F">
      <w:pPr>
        <w:pStyle w:val="Akapitzlist"/>
        <w:numPr>
          <w:ilvl w:val="0"/>
          <w:numId w:val="8"/>
        </w:numPr>
        <w:spacing w:line="276" w:lineRule="auto"/>
        <w:ind w:right="-276"/>
        <w:rPr>
          <w:rFonts w:cs="Arial"/>
          <w:szCs w:val="20"/>
        </w:rPr>
      </w:pPr>
      <w:r w:rsidRPr="007B226A">
        <w:rPr>
          <w:rFonts w:cs="Arial"/>
          <w:szCs w:val="20"/>
        </w:rPr>
        <w:t>przed uruchomieniem urządzenia po jego przemieszczeniu.</w:t>
      </w:r>
    </w:p>
    <w:p w:rsidR="001215BD" w:rsidRDefault="001215BD" w:rsidP="0028448D">
      <w:pPr>
        <w:spacing w:line="276" w:lineRule="auto"/>
        <w:ind w:left="0" w:right="-276"/>
        <w:rPr>
          <w:rFonts w:cs="Arial"/>
          <w:szCs w:val="20"/>
        </w:rPr>
      </w:pPr>
    </w:p>
    <w:p w:rsidR="00ED4B1A" w:rsidRPr="00ED4B1A" w:rsidRDefault="00ED4B1A" w:rsidP="0028448D">
      <w:pPr>
        <w:spacing w:line="276" w:lineRule="auto"/>
        <w:ind w:left="0" w:right="-276"/>
        <w:rPr>
          <w:rFonts w:cs="Arial"/>
          <w:szCs w:val="20"/>
        </w:rPr>
      </w:pPr>
      <w:r w:rsidRPr="00ED4B1A">
        <w:rPr>
          <w:rFonts w:cs="Arial"/>
          <w:szCs w:val="20"/>
        </w:rPr>
        <w:t>W przypadkach zastosowania urządzeń ochronnych różnicowoprądowych w w/</w:t>
      </w:r>
      <w:proofErr w:type="spellStart"/>
      <w:r w:rsidRPr="00ED4B1A">
        <w:rPr>
          <w:rFonts w:cs="Arial"/>
          <w:szCs w:val="20"/>
        </w:rPr>
        <w:t>winstalacjach</w:t>
      </w:r>
      <w:proofErr w:type="spellEnd"/>
      <w:r w:rsidRPr="00ED4B1A">
        <w:rPr>
          <w:rFonts w:cs="Arial"/>
          <w:szCs w:val="20"/>
        </w:rPr>
        <w:t>, należy sprawdzać ich działanie każdorazowo przed przystąpieniem do pracy.</w:t>
      </w:r>
    </w:p>
    <w:p w:rsidR="00ED4B1A" w:rsidRPr="00ED4B1A" w:rsidRDefault="00ED4B1A" w:rsidP="0028448D">
      <w:pPr>
        <w:spacing w:line="276" w:lineRule="auto"/>
        <w:ind w:left="0"/>
        <w:rPr>
          <w:rFonts w:cs="Arial"/>
          <w:szCs w:val="20"/>
        </w:rPr>
      </w:pPr>
      <w:r w:rsidRPr="00ED4B1A">
        <w:rPr>
          <w:rFonts w:cs="Arial"/>
          <w:szCs w:val="20"/>
        </w:rPr>
        <w:t>Dokonywane naprawy i przeglądy urządzeń elektrycznych powinny być odnotowywane w książce konserwacji urządzeń.</w:t>
      </w:r>
    </w:p>
    <w:p w:rsidR="00ED4B1A" w:rsidRDefault="00ED4B1A" w:rsidP="0028448D">
      <w:pPr>
        <w:spacing w:line="276" w:lineRule="auto"/>
        <w:ind w:left="0"/>
        <w:rPr>
          <w:rFonts w:cs="Arial"/>
          <w:szCs w:val="20"/>
        </w:rPr>
      </w:pPr>
      <w:r w:rsidRPr="00ED4B1A">
        <w:rPr>
          <w:rFonts w:cs="Arial"/>
          <w:szCs w:val="20"/>
        </w:rPr>
        <w:t>Należy zapewnić dostateczną ilość wody zdatnej do picia pracownikom zatrudnionym na budowie oraz do celów higieniczno - sanitarnych, gospodarczych i przeciwpożarowych.</w:t>
      </w:r>
    </w:p>
    <w:p w:rsidR="001215BD" w:rsidRPr="00ED4B1A" w:rsidRDefault="001215BD" w:rsidP="0028448D">
      <w:pPr>
        <w:spacing w:line="276" w:lineRule="auto"/>
        <w:ind w:left="0"/>
        <w:rPr>
          <w:rFonts w:cs="Arial"/>
          <w:szCs w:val="20"/>
        </w:rPr>
      </w:pPr>
    </w:p>
    <w:p w:rsidR="00ED4B1A" w:rsidRPr="00ED4B1A" w:rsidRDefault="00ED4B1A" w:rsidP="0028448D">
      <w:pPr>
        <w:spacing w:line="276" w:lineRule="auto"/>
        <w:ind w:left="0"/>
        <w:rPr>
          <w:rFonts w:cs="Arial"/>
          <w:szCs w:val="20"/>
        </w:rPr>
      </w:pPr>
      <w:r w:rsidRPr="00ED4B1A">
        <w:rPr>
          <w:rFonts w:cs="Arial"/>
          <w:szCs w:val="20"/>
        </w:rPr>
        <w:t>Ilość wody do celów higienicznych przypadająca dziennie na każdego pracownika</w:t>
      </w:r>
    </w:p>
    <w:p w:rsidR="00ED4B1A" w:rsidRPr="00ED4B1A" w:rsidRDefault="00ED4B1A" w:rsidP="0028448D">
      <w:pPr>
        <w:spacing w:line="276" w:lineRule="auto"/>
        <w:ind w:left="0"/>
        <w:rPr>
          <w:rFonts w:cs="Arial"/>
          <w:szCs w:val="20"/>
        </w:rPr>
      </w:pPr>
      <w:r w:rsidRPr="00ED4B1A">
        <w:rPr>
          <w:rFonts w:cs="Arial"/>
          <w:szCs w:val="20"/>
        </w:rPr>
        <w:t>jednocześnie zatrudnionego nie może być mniejsza niż:</w:t>
      </w:r>
    </w:p>
    <w:p w:rsidR="00ED4B1A" w:rsidRPr="0028448D" w:rsidRDefault="00ED4B1A" w:rsidP="00673B3F">
      <w:pPr>
        <w:pStyle w:val="Akapitzlist"/>
        <w:numPr>
          <w:ilvl w:val="0"/>
          <w:numId w:val="36"/>
        </w:numPr>
        <w:spacing w:line="276" w:lineRule="auto"/>
        <w:rPr>
          <w:rFonts w:cs="Arial"/>
          <w:szCs w:val="20"/>
        </w:rPr>
      </w:pPr>
      <w:r w:rsidRPr="0028448D">
        <w:rPr>
          <w:rFonts w:cs="Arial"/>
          <w:szCs w:val="20"/>
        </w:rPr>
        <w:t>120 l - przy pracach w kontakcie z substancjami szkodliwymi, trującymi lub zakaźnymi albo powodującymi silne zabrudzenie pyłami, w tym 20 l w przypadku korzystania z natrysków,</w:t>
      </w:r>
    </w:p>
    <w:p w:rsidR="001215BD" w:rsidRPr="0028448D" w:rsidRDefault="00ED4B1A" w:rsidP="00673B3F">
      <w:pPr>
        <w:pStyle w:val="Akapitzlist"/>
        <w:numPr>
          <w:ilvl w:val="0"/>
          <w:numId w:val="36"/>
        </w:numPr>
        <w:spacing w:line="276" w:lineRule="auto"/>
        <w:rPr>
          <w:rFonts w:cs="Arial"/>
          <w:szCs w:val="20"/>
        </w:rPr>
      </w:pPr>
      <w:r w:rsidRPr="0028448D">
        <w:rPr>
          <w:rFonts w:cs="Arial"/>
          <w:szCs w:val="20"/>
        </w:rPr>
        <w:t xml:space="preserve">90 l - przy pracach brudzących, wykonywanych w wysokich temperaturach </w:t>
      </w:r>
      <w:proofErr w:type="spellStart"/>
      <w:r w:rsidRPr="0028448D">
        <w:rPr>
          <w:rFonts w:cs="Arial"/>
          <w:szCs w:val="20"/>
        </w:rPr>
        <w:t>lubwymagających</w:t>
      </w:r>
      <w:proofErr w:type="spellEnd"/>
      <w:r w:rsidRPr="0028448D">
        <w:rPr>
          <w:rFonts w:cs="Arial"/>
          <w:szCs w:val="20"/>
        </w:rPr>
        <w:t xml:space="preserve"> zapewnienia należytej higieny procesów technologicznych, w t</w:t>
      </w:r>
      <w:r w:rsidR="00AD30E1" w:rsidRPr="0028448D">
        <w:rPr>
          <w:rFonts w:cs="Arial"/>
          <w:szCs w:val="20"/>
        </w:rPr>
        <w:t>ym60 l w przypadku korzystania</w:t>
      </w:r>
      <w:r w:rsidR="00AD30E1" w:rsidRPr="0028448D">
        <w:rPr>
          <w:rFonts w:cs="Arial"/>
          <w:szCs w:val="20"/>
        </w:rPr>
        <w:br/>
      </w:r>
      <w:r w:rsidRPr="0028448D">
        <w:rPr>
          <w:rFonts w:cs="Arial"/>
          <w:szCs w:val="20"/>
        </w:rPr>
        <w:t>z natrysków,</w:t>
      </w:r>
    </w:p>
    <w:p w:rsidR="001215BD" w:rsidRPr="0028448D" w:rsidRDefault="00ED4B1A" w:rsidP="00673B3F">
      <w:pPr>
        <w:pStyle w:val="Akapitzlist"/>
        <w:numPr>
          <w:ilvl w:val="0"/>
          <w:numId w:val="36"/>
        </w:numPr>
        <w:spacing w:line="276" w:lineRule="auto"/>
        <w:rPr>
          <w:rFonts w:cs="Arial"/>
          <w:szCs w:val="20"/>
        </w:rPr>
      </w:pPr>
      <w:r w:rsidRPr="0028448D">
        <w:rPr>
          <w:rFonts w:cs="Arial"/>
          <w:szCs w:val="20"/>
        </w:rPr>
        <w:t>30 l - przy pracach nie wymienionych w pkt. „a" i „b".</w:t>
      </w:r>
    </w:p>
    <w:p w:rsidR="00ED4B1A" w:rsidRPr="00ED4B1A" w:rsidRDefault="00ED4B1A" w:rsidP="0028448D">
      <w:pPr>
        <w:spacing w:line="276" w:lineRule="auto"/>
        <w:ind w:left="0"/>
        <w:rPr>
          <w:rFonts w:cs="Arial"/>
          <w:szCs w:val="20"/>
        </w:rPr>
      </w:pPr>
      <w:r w:rsidRPr="00ED4B1A">
        <w:rPr>
          <w:rFonts w:cs="Arial"/>
          <w:szCs w:val="20"/>
        </w:rPr>
        <w:t>Niezależnie od ilości wody określonej w pkt. „a" , „b", „c" należy zapewnić co najmniej 2,5 l na dobę na każdy metr kwadratowy powierzchni terenu poza budynkami wymagającej polewania (tereny zielone, utwardzone ulice, place itp.)</w:t>
      </w:r>
    </w:p>
    <w:p w:rsidR="009E0355" w:rsidRDefault="009E0355" w:rsidP="0028448D">
      <w:pPr>
        <w:spacing w:line="276" w:lineRule="auto"/>
        <w:ind w:left="0"/>
        <w:rPr>
          <w:rFonts w:cs="Arial"/>
          <w:szCs w:val="20"/>
        </w:rPr>
      </w:pPr>
    </w:p>
    <w:p w:rsidR="00043455" w:rsidRDefault="00ED4B1A" w:rsidP="0028448D">
      <w:pPr>
        <w:spacing w:line="276" w:lineRule="auto"/>
        <w:ind w:left="0"/>
        <w:rPr>
          <w:rFonts w:cs="Arial"/>
          <w:szCs w:val="20"/>
        </w:rPr>
      </w:pPr>
      <w:r w:rsidRPr="00ED4B1A">
        <w:rPr>
          <w:rFonts w:cs="Arial"/>
          <w:szCs w:val="20"/>
        </w:rPr>
        <w:t>Pracownikom zatrudnionym w warunkach szczególn</w:t>
      </w:r>
      <w:r w:rsidR="00043455">
        <w:rPr>
          <w:rFonts w:cs="Arial"/>
          <w:szCs w:val="20"/>
        </w:rPr>
        <w:t>ie uciążliwych należy zapewnić:</w:t>
      </w:r>
    </w:p>
    <w:p w:rsidR="00043455" w:rsidRPr="00043455" w:rsidRDefault="00ED4B1A" w:rsidP="00673B3F">
      <w:pPr>
        <w:pStyle w:val="Akapitzlist"/>
        <w:numPr>
          <w:ilvl w:val="0"/>
          <w:numId w:val="9"/>
        </w:numPr>
        <w:spacing w:line="276" w:lineRule="auto"/>
        <w:ind w:left="567"/>
        <w:rPr>
          <w:rFonts w:cs="Arial"/>
          <w:szCs w:val="20"/>
        </w:rPr>
      </w:pPr>
      <w:r w:rsidRPr="00043455">
        <w:rPr>
          <w:rFonts w:cs="Arial"/>
          <w:szCs w:val="20"/>
        </w:rPr>
        <w:t>posiłki wydawan</w:t>
      </w:r>
      <w:r w:rsidR="00043455" w:rsidRPr="00043455">
        <w:rPr>
          <w:rFonts w:cs="Arial"/>
          <w:szCs w:val="20"/>
        </w:rPr>
        <w:t>e ze względów profilaktycznych,</w:t>
      </w:r>
    </w:p>
    <w:p w:rsidR="00ED4B1A" w:rsidRPr="00043455" w:rsidRDefault="00ED4B1A" w:rsidP="00673B3F">
      <w:pPr>
        <w:pStyle w:val="Akapitzlist"/>
        <w:numPr>
          <w:ilvl w:val="0"/>
          <w:numId w:val="9"/>
        </w:numPr>
        <w:spacing w:line="276" w:lineRule="auto"/>
        <w:ind w:left="567"/>
        <w:rPr>
          <w:rFonts w:cs="Arial"/>
          <w:szCs w:val="20"/>
        </w:rPr>
      </w:pPr>
      <w:r w:rsidRPr="00043455">
        <w:rPr>
          <w:rFonts w:cs="Arial"/>
          <w:szCs w:val="20"/>
        </w:rPr>
        <w:t xml:space="preserve">napoje, których rodzaj i temperatura powinny być </w:t>
      </w:r>
      <w:proofErr w:type="spellStart"/>
      <w:r w:rsidR="00AD30E1" w:rsidRPr="00043455">
        <w:rPr>
          <w:rFonts w:cs="Arial"/>
          <w:szCs w:val="20"/>
        </w:rPr>
        <w:t>dostosowane</w:t>
      </w:r>
      <w:r w:rsidRPr="00043455">
        <w:rPr>
          <w:rFonts w:cs="Arial"/>
          <w:szCs w:val="20"/>
        </w:rPr>
        <w:t>do</w:t>
      </w:r>
      <w:proofErr w:type="spellEnd"/>
      <w:r w:rsidRPr="00043455">
        <w:rPr>
          <w:rFonts w:cs="Arial"/>
          <w:szCs w:val="20"/>
        </w:rPr>
        <w:t xml:space="preserve"> warunków wykonywania pracy.</w:t>
      </w:r>
    </w:p>
    <w:p w:rsidR="009E0355" w:rsidRDefault="009E0355" w:rsidP="0028448D">
      <w:pPr>
        <w:spacing w:line="276" w:lineRule="auto"/>
        <w:ind w:left="0"/>
        <w:rPr>
          <w:rFonts w:cs="Arial"/>
          <w:szCs w:val="20"/>
        </w:rPr>
      </w:pPr>
      <w:bookmarkStart w:id="12" w:name="_GoBack"/>
      <w:bookmarkEnd w:id="12"/>
    </w:p>
    <w:p w:rsidR="00043455" w:rsidRDefault="00ED4B1A" w:rsidP="0028448D">
      <w:pPr>
        <w:spacing w:line="276" w:lineRule="auto"/>
        <w:ind w:left="0"/>
        <w:rPr>
          <w:rFonts w:cs="Arial"/>
          <w:szCs w:val="20"/>
        </w:rPr>
      </w:pPr>
      <w:r w:rsidRPr="00ED4B1A">
        <w:rPr>
          <w:rFonts w:cs="Arial"/>
          <w:szCs w:val="20"/>
        </w:rPr>
        <w:t>Posiłki profilaktyczne należy zapewnić pr</w:t>
      </w:r>
      <w:r w:rsidR="00043455">
        <w:rPr>
          <w:rFonts w:cs="Arial"/>
          <w:szCs w:val="20"/>
        </w:rPr>
        <w:t>acownikom wykonującym prace:</w:t>
      </w:r>
    </w:p>
    <w:p w:rsidR="009E0355" w:rsidRDefault="00ED4B1A" w:rsidP="00673B3F">
      <w:pPr>
        <w:pStyle w:val="Akapitzlist"/>
        <w:numPr>
          <w:ilvl w:val="0"/>
          <w:numId w:val="10"/>
        </w:numPr>
        <w:spacing w:line="276" w:lineRule="auto"/>
        <w:ind w:left="567"/>
        <w:rPr>
          <w:rFonts w:cs="Arial"/>
          <w:szCs w:val="20"/>
        </w:rPr>
      </w:pPr>
      <w:r w:rsidRPr="00043455">
        <w:rPr>
          <w:rFonts w:cs="Arial"/>
          <w:szCs w:val="20"/>
        </w:rPr>
        <w:t>związane z wysiłkiem fizycznym, powodującym w ciągu zmiany roboczej efektywny wydatek energetyczny organizmu powyżej 1500 kcal u mężczyzn i powyżej 1 000 kcal u kobiet, wyk</w:t>
      </w:r>
      <w:r w:rsidR="00AD30E1" w:rsidRPr="00043455">
        <w:rPr>
          <w:rFonts w:cs="Arial"/>
          <w:szCs w:val="20"/>
        </w:rPr>
        <w:t xml:space="preserve">onywane na otwartej </w:t>
      </w:r>
      <w:proofErr w:type="spellStart"/>
      <w:r w:rsidR="00AD30E1" w:rsidRPr="00043455">
        <w:rPr>
          <w:rFonts w:cs="Arial"/>
          <w:szCs w:val="20"/>
        </w:rPr>
        <w:t>przestrzeni</w:t>
      </w:r>
      <w:r w:rsidRPr="00043455">
        <w:rPr>
          <w:rFonts w:cs="Arial"/>
          <w:szCs w:val="20"/>
        </w:rPr>
        <w:t>w</w:t>
      </w:r>
      <w:proofErr w:type="spellEnd"/>
      <w:r w:rsidRPr="00043455">
        <w:rPr>
          <w:rFonts w:cs="Arial"/>
          <w:szCs w:val="20"/>
        </w:rPr>
        <w:t xml:space="preserve"> okresie zimowym; za okres zimowy uważa się okres od dnia 1 listopada do dnia 31 marca.</w:t>
      </w:r>
    </w:p>
    <w:p w:rsidR="00841897" w:rsidRDefault="00841897" w:rsidP="0028448D">
      <w:pPr>
        <w:spacing w:line="276" w:lineRule="auto"/>
        <w:ind w:left="0"/>
        <w:rPr>
          <w:rFonts w:cs="Arial"/>
          <w:szCs w:val="20"/>
        </w:rPr>
      </w:pPr>
    </w:p>
    <w:p w:rsidR="00ED4B1A" w:rsidRPr="00ED4B1A" w:rsidRDefault="00ED4B1A" w:rsidP="0028448D">
      <w:pPr>
        <w:spacing w:line="276" w:lineRule="auto"/>
        <w:ind w:left="0"/>
        <w:rPr>
          <w:rFonts w:cs="Arial"/>
          <w:szCs w:val="20"/>
        </w:rPr>
      </w:pPr>
      <w:r w:rsidRPr="00ED4B1A">
        <w:rPr>
          <w:rFonts w:cs="Arial"/>
          <w:szCs w:val="20"/>
        </w:rPr>
        <w:t>Napoje należy zapewnić pracownikom zatrudnionym:</w:t>
      </w:r>
    </w:p>
    <w:p w:rsidR="00ED4B1A" w:rsidRPr="00841897" w:rsidRDefault="00ED4B1A" w:rsidP="00673B3F">
      <w:pPr>
        <w:pStyle w:val="Akapitzlist"/>
        <w:numPr>
          <w:ilvl w:val="0"/>
          <w:numId w:val="10"/>
        </w:numPr>
        <w:spacing w:line="276" w:lineRule="auto"/>
        <w:ind w:left="567" w:right="-278"/>
        <w:rPr>
          <w:rFonts w:cs="Arial"/>
          <w:szCs w:val="20"/>
        </w:rPr>
      </w:pPr>
      <w:r w:rsidRPr="00841897">
        <w:rPr>
          <w:rFonts w:cs="Arial"/>
          <w:szCs w:val="20"/>
        </w:rPr>
        <w:lastRenderedPageBreak/>
        <w:t>przy pracach na otwartej przestrzeni przy temp</w:t>
      </w:r>
      <w:r w:rsidR="00841897" w:rsidRPr="00841897">
        <w:rPr>
          <w:rFonts w:cs="Arial"/>
          <w:szCs w:val="20"/>
        </w:rPr>
        <w:t xml:space="preserve">eraturze otoczenia poniżej 10 °C </w:t>
      </w:r>
      <w:r w:rsidRPr="00841897">
        <w:rPr>
          <w:rFonts w:cs="Arial"/>
          <w:szCs w:val="20"/>
        </w:rPr>
        <w:t xml:space="preserve">lub powyżej 25 </w:t>
      </w:r>
      <w:r w:rsidR="00841897" w:rsidRPr="00841897">
        <w:rPr>
          <w:rFonts w:cs="Arial"/>
          <w:szCs w:val="20"/>
        </w:rPr>
        <w:t>°</w:t>
      </w:r>
      <w:r w:rsidRPr="00841897">
        <w:rPr>
          <w:rFonts w:cs="Arial"/>
          <w:szCs w:val="20"/>
        </w:rPr>
        <w:t>C.</w:t>
      </w:r>
    </w:p>
    <w:p w:rsidR="00841897" w:rsidRDefault="00841897" w:rsidP="0028448D">
      <w:pPr>
        <w:spacing w:line="276" w:lineRule="auto"/>
        <w:ind w:left="0" w:right="-276"/>
        <w:rPr>
          <w:rFonts w:cs="Arial"/>
          <w:szCs w:val="20"/>
        </w:rPr>
      </w:pPr>
    </w:p>
    <w:p w:rsidR="00ED4B1A" w:rsidRPr="00ED4B1A" w:rsidRDefault="00ED4B1A" w:rsidP="0028448D">
      <w:pPr>
        <w:spacing w:line="276" w:lineRule="auto"/>
        <w:ind w:left="0" w:right="-276"/>
        <w:rPr>
          <w:rFonts w:cs="Arial"/>
          <w:szCs w:val="20"/>
        </w:rPr>
      </w:pPr>
      <w:r w:rsidRPr="00ED4B1A">
        <w:rPr>
          <w:rFonts w:cs="Arial"/>
          <w:szCs w:val="20"/>
        </w:rPr>
        <w:t xml:space="preserve">Pracownik może przyrządzać sobie posiłki we własnym zakresie z produktów </w:t>
      </w:r>
      <w:proofErr w:type="spellStart"/>
      <w:r w:rsidRPr="00ED4B1A">
        <w:rPr>
          <w:rFonts w:cs="Arial"/>
          <w:szCs w:val="20"/>
        </w:rPr>
        <w:t>otrzymanychod</w:t>
      </w:r>
      <w:proofErr w:type="spellEnd"/>
      <w:r w:rsidRPr="00ED4B1A">
        <w:rPr>
          <w:rFonts w:cs="Arial"/>
          <w:szCs w:val="20"/>
        </w:rPr>
        <w:t xml:space="preserve"> pracodawcy.</w:t>
      </w:r>
    </w:p>
    <w:p w:rsidR="00841897" w:rsidRDefault="00ED4B1A" w:rsidP="0028448D">
      <w:pPr>
        <w:spacing w:line="276" w:lineRule="auto"/>
        <w:ind w:left="0"/>
        <w:rPr>
          <w:rFonts w:cs="Arial"/>
          <w:szCs w:val="20"/>
        </w:rPr>
      </w:pPr>
      <w:r w:rsidRPr="00ED4B1A">
        <w:rPr>
          <w:rFonts w:cs="Arial"/>
          <w:szCs w:val="20"/>
        </w:rPr>
        <w:t>Pracownikom nie przysługuje ekwiwalent pieniężny za posiłki i napoje.</w:t>
      </w:r>
    </w:p>
    <w:p w:rsidR="00841897" w:rsidRDefault="00841897" w:rsidP="0028448D">
      <w:pPr>
        <w:spacing w:line="276" w:lineRule="auto"/>
        <w:ind w:left="0"/>
        <w:rPr>
          <w:rFonts w:cs="Arial"/>
          <w:szCs w:val="20"/>
        </w:rPr>
      </w:pPr>
    </w:p>
    <w:p w:rsidR="00ED4B1A" w:rsidRPr="00ED4B1A" w:rsidRDefault="00ED4B1A" w:rsidP="0028448D">
      <w:pPr>
        <w:spacing w:line="276" w:lineRule="auto"/>
        <w:ind w:left="0"/>
        <w:rPr>
          <w:rFonts w:cs="Arial"/>
          <w:szCs w:val="20"/>
        </w:rPr>
      </w:pPr>
      <w:r w:rsidRPr="00ED4B1A">
        <w:rPr>
          <w:rFonts w:cs="Arial"/>
          <w:szCs w:val="20"/>
        </w:rPr>
        <w:t>Na terenie budowy powinny być urządzone i wydzielone pomieszczenia higieniczno - sanitarne i socjal</w:t>
      </w:r>
      <w:r w:rsidR="00AD30E1">
        <w:rPr>
          <w:rFonts w:cs="Arial"/>
          <w:szCs w:val="20"/>
        </w:rPr>
        <w:t xml:space="preserve">ne - szatnie (na odzież roboczą </w:t>
      </w:r>
      <w:r w:rsidRPr="00ED4B1A">
        <w:rPr>
          <w:rFonts w:cs="Arial"/>
          <w:szCs w:val="20"/>
        </w:rPr>
        <w:t>i ochronną), umywalnie, jadalnie, suszarnie oraz ustępy.</w:t>
      </w:r>
    </w:p>
    <w:p w:rsidR="00F6558D" w:rsidRDefault="00ED4B1A" w:rsidP="0028448D">
      <w:pPr>
        <w:spacing w:line="276" w:lineRule="auto"/>
        <w:ind w:left="0"/>
        <w:rPr>
          <w:rFonts w:cs="Arial"/>
          <w:szCs w:val="20"/>
        </w:rPr>
      </w:pPr>
      <w:r w:rsidRPr="00ED4B1A">
        <w:rPr>
          <w:rFonts w:cs="Arial"/>
          <w:szCs w:val="20"/>
        </w:rPr>
        <w:t>Dopuszczalne jest korzystanie z istniejących na terenie budowy pomieszczeń i urządzeń higieniczno - sanitarnych inwestora, jeżeli przewiduje to zawarta umowa.</w:t>
      </w:r>
    </w:p>
    <w:p w:rsidR="00ED4B1A" w:rsidRPr="00ED4B1A" w:rsidRDefault="00ED4B1A" w:rsidP="0028448D">
      <w:pPr>
        <w:spacing w:line="276" w:lineRule="auto"/>
        <w:ind w:left="0"/>
        <w:rPr>
          <w:rFonts w:cs="Arial"/>
          <w:szCs w:val="20"/>
        </w:rPr>
      </w:pPr>
      <w:r w:rsidRPr="00ED4B1A">
        <w:rPr>
          <w:rFonts w:cs="Arial"/>
          <w:szCs w:val="20"/>
        </w:rPr>
        <w:t>Zabrania się urządzania w jednym pomieszczeniu szatni i jadalni w przypadkach, gdy na terenie budowy, na której roboty budowlane wykonuje więcej niż 20 - pracujących.</w:t>
      </w:r>
    </w:p>
    <w:p w:rsidR="00F6558D" w:rsidRDefault="00ED4B1A" w:rsidP="0028448D">
      <w:pPr>
        <w:spacing w:line="276" w:lineRule="auto"/>
        <w:ind w:left="0"/>
        <w:rPr>
          <w:rFonts w:cs="Arial"/>
          <w:szCs w:val="20"/>
        </w:rPr>
      </w:pPr>
      <w:r w:rsidRPr="00ED4B1A">
        <w:rPr>
          <w:rFonts w:cs="Arial"/>
          <w:szCs w:val="20"/>
        </w:rPr>
        <w:t>W takim przypadku, szafki na odzież powinny być dwudzielne, zapewniające możliwość przechowywania oddzielnie odzieży roboczej i własnej.</w:t>
      </w:r>
    </w:p>
    <w:p w:rsidR="00F6558D" w:rsidRDefault="00ED4B1A" w:rsidP="0028448D">
      <w:pPr>
        <w:spacing w:line="276" w:lineRule="auto"/>
        <w:ind w:left="0"/>
        <w:rPr>
          <w:rFonts w:cs="Arial"/>
          <w:szCs w:val="20"/>
        </w:rPr>
      </w:pPr>
      <w:r w:rsidRPr="00ED4B1A">
        <w:rPr>
          <w:rFonts w:cs="Arial"/>
          <w:szCs w:val="20"/>
        </w:rPr>
        <w:t>W pomieszczeniach higieniczno - sanitarnych mogą być stosowane ławki, jako miejsca siedzące, jeżeli są one trwale przytwierdzone do podłoża.</w:t>
      </w:r>
    </w:p>
    <w:p w:rsidR="00F6558D" w:rsidRDefault="00F6558D" w:rsidP="0028448D">
      <w:pPr>
        <w:spacing w:line="276" w:lineRule="auto"/>
        <w:ind w:left="0"/>
        <w:rPr>
          <w:rFonts w:cs="Arial"/>
          <w:szCs w:val="20"/>
        </w:rPr>
      </w:pPr>
    </w:p>
    <w:p w:rsidR="00ED4B1A" w:rsidRPr="00ED4B1A" w:rsidRDefault="00ED4B1A" w:rsidP="0028448D">
      <w:pPr>
        <w:spacing w:line="276" w:lineRule="auto"/>
        <w:ind w:left="0"/>
        <w:rPr>
          <w:rFonts w:cs="Arial"/>
          <w:szCs w:val="20"/>
        </w:rPr>
      </w:pPr>
      <w:r w:rsidRPr="00ED4B1A">
        <w:rPr>
          <w:rFonts w:cs="Arial"/>
          <w:szCs w:val="20"/>
        </w:rPr>
        <w:t>Jadalnia powinna składać się z dwóch części:</w:t>
      </w:r>
    </w:p>
    <w:p w:rsidR="00ED4B1A" w:rsidRPr="00F6558D" w:rsidRDefault="00ED4B1A" w:rsidP="00673B3F">
      <w:pPr>
        <w:pStyle w:val="Akapitzlist"/>
        <w:numPr>
          <w:ilvl w:val="0"/>
          <w:numId w:val="11"/>
        </w:numPr>
        <w:spacing w:line="276" w:lineRule="auto"/>
        <w:rPr>
          <w:rFonts w:cs="Arial"/>
          <w:szCs w:val="20"/>
        </w:rPr>
      </w:pPr>
      <w:r w:rsidRPr="00F6558D">
        <w:rPr>
          <w:rFonts w:cs="Arial"/>
          <w:szCs w:val="20"/>
        </w:rPr>
        <w:t>jadalni właściwej, gdzie powinno przypadać co najmnie</w:t>
      </w:r>
      <w:r w:rsidR="00AD30E1" w:rsidRPr="00F6558D">
        <w:rPr>
          <w:rFonts w:cs="Arial"/>
          <w:szCs w:val="20"/>
        </w:rPr>
        <w:t>j 1,10 m powierzchni na każdego</w:t>
      </w:r>
      <w:r w:rsidR="00AD30E1" w:rsidRPr="00F6558D">
        <w:rPr>
          <w:rFonts w:cs="Arial"/>
          <w:szCs w:val="20"/>
        </w:rPr>
        <w:br/>
      </w:r>
      <w:r w:rsidRPr="00F6558D">
        <w:rPr>
          <w:rFonts w:cs="Arial"/>
          <w:szCs w:val="20"/>
        </w:rPr>
        <w:t>z pracowników jednocześnie spożywających posiłek,</w:t>
      </w:r>
    </w:p>
    <w:p w:rsidR="00ED4B1A" w:rsidRPr="00F6558D" w:rsidRDefault="00ED4B1A" w:rsidP="00673B3F">
      <w:pPr>
        <w:pStyle w:val="Akapitzlist"/>
        <w:numPr>
          <w:ilvl w:val="0"/>
          <w:numId w:val="11"/>
        </w:numPr>
        <w:spacing w:line="276" w:lineRule="auto"/>
        <w:rPr>
          <w:rFonts w:cs="Arial"/>
          <w:szCs w:val="20"/>
        </w:rPr>
      </w:pPr>
      <w:r w:rsidRPr="00F6558D">
        <w:rPr>
          <w:rFonts w:cs="Arial"/>
          <w:szCs w:val="20"/>
        </w:rPr>
        <w:t>pomieszczeń do przygotowywania, wydawania napojów oraz zmywania naczyń stołowych.</w:t>
      </w:r>
    </w:p>
    <w:p w:rsidR="00ED4B1A" w:rsidRPr="00ED4B1A" w:rsidRDefault="00ED4B1A" w:rsidP="0028448D">
      <w:pPr>
        <w:spacing w:line="276" w:lineRule="auto"/>
        <w:ind w:left="0"/>
        <w:rPr>
          <w:rFonts w:cs="Arial"/>
          <w:szCs w:val="20"/>
        </w:rPr>
      </w:pPr>
      <w:r w:rsidRPr="00ED4B1A">
        <w:rPr>
          <w:rFonts w:cs="Arial"/>
          <w:szCs w:val="20"/>
        </w:rPr>
        <w:t xml:space="preserve">W przypadku usytuowania pomieszczeń higieniczno - sanitarnych w </w:t>
      </w:r>
      <w:proofErr w:type="spellStart"/>
      <w:r w:rsidRPr="00ED4B1A">
        <w:rPr>
          <w:rFonts w:cs="Arial"/>
          <w:szCs w:val="20"/>
        </w:rPr>
        <w:t>kontenerachdopuszcza</w:t>
      </w:r>
      <w:proofErr w:type="spellEnd"/>
      <w:r w:rsidRPr="00ED4B1A">
        <w:rPr>
          <w:rFonts w:cs="Arial"/>
          <w:szCs w:val="20"/>
        </w:rPr>
        <w:t xml:space="preserve"> się niższą wysokość tych pomieszczeń, tj. do 2,20 m.</w:t>
      </w:r>
    </w:p>
    <w:p w:rsidR="00ED4B1A" w:rsidRPr="00ED4B1A" w:rsidRDefault="00ED4B1A" w:rsidP="0028448D">
      <w:pPr>
        <w:spacing w:line="276" w:lineRule="auto"/>
        <w:ind w:left="0"/>
        <w:rPr>
          <w:rFonts w:cs="Arial"/>
          <w:szCs w:val="20"/>
        </w:rPr>
      </w:pPr>
      <w:r w:rsidRPr="00ED4B1A">
        <w:rPr>
          <w:rFonts w:cs="Arial"/>
          <w:szCs w:val="20"/>
        </w:rPr>
        <w:t>Na terenie budowy powinny być wyznaczone, utwardzone i odwodnione miejsca doskładania materiałów i wyrobów.</w:t>
      </w:r>
    </w:p>
    <w:p w:rsidR="00ED4B1A" w:rsidRPr="00ED4B1A" w:rsidRDefault="00ED4B1A" w:rsidP="0028448D">
      <w:pPr>
        <w:spacing w:line="276" w:lineRule="auto"/>
        <w:ind w:left="0"/>
        <w:rPr>
          <w:rFonts w:cs="Arial"/>
          <w:szCs w:val="20"/>
        </w:rPr>
      </w:pPr>
      <w:r w:rsidRPr="00ED4B1A">
        <w:rPr>
          <w:rFonts w:cs="Arial"/>
          <w:szCs w:val="20"/>
        </w:rPr>
        <w:t>Składowiska materiałów, wyrobów i urządzeń technicznych należy wykonać w sposób wykluczający możliwość wywrócenia, zsunięcia, rozsunięcia się lub spadnięcia składowanych wyrobów i urządzeń.</w:t>
      </w:r>
    </w:p>
    <w:p w:rsidR="00ED4B1A" w:rsidRPr="00ED4B1A" w:rsidRDefault="00ED4B1A" w:rsidP="0028448D">
      <w:pPr>
        <w:spacing w:line="276" w:lineRule="auto"/>
        <w:ind w:left="0"/>
        <w:rPr>
          <w:rFonts w:cs="Arial"/>
          <w:szCs w:val="20"/>
        </w:rPr>
      </w:pPr>
      <w:r w:rsidRPr="00ED4B1A">
        <w:rPr>
          <w:rFonts w:cs="Arial"/>
          <w:szCs w:val="20"/>
        </w:rPr>
        <w:t>Materiały drobnicowe powinny być ułożone w stosy o wysokości nie większej niż 2,0 m, a stosy materiałów workowanych ułożone w warstwach krzyżowo do wysokości nie przekraczającej 10 warstw.</w:t>
      </w:r>
    </w:p>
    <w:p w:rsidR="00ED4B1A" w:rsidRPr="00ED4B1A" w:rsidRDefault="00ED4B1A" w:rsidP="0028448D">
      <w:pPr>
        <w:spacing w:line="276" w:lineRule="auto"/>
        <w:ind w:left="0" w:right="-276"/>
        <w:rPr>
          <w:rFonts w:cs="Arial"/>
          <w:szCs w:val="20"/>
        </w:rPr>
      </w:pPr>
      <w:r w:rsidRPr="00ED4B1A">
        <w:rPr>
          <w:rFonts w:cs="Arial"/>
          <w:szCs w:val="20"/>
        </w:rPr>
        <w:t>Odległość stosów przy składowaniu materiałów nie powinna być mniejsza niż:</w:t>
      </w:r>
    </w:p>
    <w:p w:rsidR="00ED4B1A" w:rsidRPr="00915F10" w:rsidRDefault="00ED4B1A" w:rsidP="00673B3F">
      <w:pPr>
        <w:pStyle w:val="Akapitzlist"/>
        <w:numPr>
          <w:ilvl w:val="0"/>
          <w:numId w:val="12"/>
        </w:numPr>
        <w:spacing w:line="276" w:lineRule="auto"/>
        <w:ind w:right="-276"/>
        <w:rPr>
          <w:rFonts w:cs="Arial"/>
          <w:szCs w:val="20"/>
        </w:rPr>
      </w:pPr>
      <w:r w:rsidRPr="00915F10">
        <w:rPr>
          <w:rFonts w:cs="Arial"/>
          <w:szCs w:val="20"/>
        </w:rPr>
        <w:t>0,75 m - od ogrodzenia lub zabudowań,</w:t>
      </w:r>
    </w:p>
    <w:p w:rsidR="00ED4B1A" w:rsidRPr="00915F10" w:rsidRDefault="00ED4B1A" w:rsidP="00673B3F">
      <w:pPr>
        <w:pStyle w:val="Akapitzlist"/>
        <w:numPr>
          <w:ilvl w:val="0"/>
          <w:numId w:val="12"/>
        </w:numPr>
        <w:spacing w:line="276" w:lineRule="auto"/>
        <w:ind w:right="-276"/>
        <w:rPr>
          <w:rFonts w:cs="Arial"/>
          <w:szCs w:val="20"/>
        </w:rPr>
      </w:pPr>
      <w:r w:rsidRPr="00915F10">
        <w:rPr>
          <w:rFonts w:cs="Arial"/>
          <w:szCs w:val="20"/>
        </w:rPr>
        <w:t>5,00 m - od stałego stanowiska pracy.</w:t>
      </w:r>
    </w:p>
    <w:p w:rsidR="009E0355" w:rsidRDefault="00ED4B1A" w:rsidP="0028448D">
      <w:pPr>
        <w:spacing w:line="276" w:lineRule="auto"/>
        <w:ind w:left="0" w:right="-276"/>
        <w:rPr>
          <w:rFonts w:cs="Arial"/>
          <w:szCs w:val="20"/>
        </w:rPr>
      </w:pPr>
      <w:r w:rsidRPr="00ED4B1A">
        <w:rPr>
          <w:rFonts w:cs="Arial"/>
          <w:szCs w:val="20"/>
        </w:rPr>
        <w:t xml:space="preserve">Opieranie składowanych materiałów lub wyrobów o płoty, słupy napowietrznych linii </w:t>
      </w:r>
    </w:p>
    <w:p w:rsidR="00ED4B1A" w:rsidRPr="00ED4B1A" w:rsidRDefault="00ED4B1A" w:rsidP="0028448D">
      <w:pPr>
        <w:spacing w:line="276" w:lineRule="auto"/>
        <w:ind w:left="0"/>
        <w:rPr>
          <w:rFonts w:cs="Arial"/>
          <w:szCs w:val="20"/>
        </w:rPr>
      </w:pPr>
      <w:r w:rsidRPr="00ED4B1A">
        <w:rPr>
          <w:rFonts w:cs="Arial"/>
          <w:szCs w:val="20"/>
        </w:rPr>
        <w:t>elektroenergetycznych, konstrukcje wsporcze sieci trakcyjnej lub ściany obiektu budowlanego jest zabronione.</w:t>
      </w:r>
    </w:p>
    <w:p w:rsidR="00ED4B1A" w:rsidRPr="00ED4B1A" w:rsidRDefault="00ED4B1A" w:rsidP="0028448D">
      <w:pPr>
        <w:spacing w:line="276" w:lineRule="auto"/>
        <w:ind w:left="0"/>
        <w:rPr>
          <w:rFonts w:cs="Arial"/>
          <w:szCs w:val="20"/>
        </w:rPr>
      </w:pPr>
      <w:r w:rsidRPr="00ED4B1A">
        <w:rPr>
          <w:rFonts w:cs="Arial"/>
          <w:szCs w:val="20"/>
        </w:rPr>
        <w:t>Wchodzenie i schodzenie ze stosu utworzonego ze składowanych materiałów lub wyrobów jest dopuszczalne przy użyciu drabiny lub schodów.</w:t>
      </w:r>
    </w:p>
    <w:p w:rsidR="009E0355" w:rsidRDefault="009E0355" w:rsidP="0028448D">
      <w:pPr>
        <w:spacing w:line="276" w:lineRule="auto"/>
        <w:ind w:left="0"/>
        <w:rPr>
          <w:rFonts w:cs="Arial"/>
          <w:szCs w:val="20"/>
        </w:rPr>
      </w:pPr>
    </w:p>
    <w:p w:rsidR="00CF2DCE" w:rsidRDefault="00ED4B1A" w:rsidP="0028448D">
      <w:pPr>
        <w:spacing w:line="276" w:lineRule="auto"/>
        <w:ind w:left="0"/>
        <w:rPr>
          <w:rFonts w:cs="Arial"/>
          <w:szCs w:val="20"/>
        </w:rPr>
      </w:pPr>
      <w:r w:rsidRPr="00ED4B1A">
        <w:rPr>
          <w:rFonts w:cs="Arial"/>
          <w:szCs w:val="20"/>
        </w:rPr>
        <w:t xml:space="preserve">Teren budowy powinien być wyposażony w sprzęt niezbędny do gaszenia </w:t>
      </w:r>
      <w:proofErr w:type="spellStart"/>
      <w:r w:rsidRPr="00ED4B1A">
        <w:rPr>
          <w:rFonts w:cs="Arial"/>
          <w:szCs w:val="20"/>
        </w:rPr>
        <w:t>pożarów,który</w:t>
      </w:r>
      <w:proofErr w:type="spellEnd"/>
      <w:r w:rsidRPr="00ED4B1A">
        <w:rPr>
          <w:rFonts w:cs="Arial"/>
          <w:szCs w:val="20"/>
        </w:rPr>
        <w:t xml:space="preserve"> powinien być regularnie sprawdzany, konserwowany i uzupełniany, zgodnie </w:t>
      </w:r>
      <w:proofErr w:type="spellStart"/>
      <w:r w:rsidRPr="00ED4B1A">
        <w:rPr>
          <w:rFonts w:cs="Arial"/>
          <w:szCs w:val="20"/>
        </w:rPr>
        <w:t>zwymagania</w:t>
      </w:r>
      <w:r w:rsidR="00AD30E1">
        <w:rPr>
          <w:rFonts w:cs="Arial"/>
          <w:szCs w:val="20"/>
        </w:rPr>
        <w:t>mi</w:t>
      </w:r>
      <w:proofErr w:type="spellEnd"/>
      <w:r w:rsidR="00AD30E1">
        <w:rPr>
          <w:rFonts w:cs="Arial"/>
          <w:szCs w:val="20"/>
        </w:rPr>
        <w:t xml:space="preserve"> producentów</w:t>
      </w:r>
      <w:r w:rsidR="00AD30E1">
        <w:rPr>
          <w:rFonts w:cs="Arial"/>
          <w:szCs w:val="20"/>
        </w:rPr>
        <w:br/>
      </w:r>
      <w:r w:rsidRPr="00ED4B1A">
        <w:rPr>
          <w:rFonts w:cs="Arial"/>
          <w:szCs w:val="20"/>
        </w:rPr>
        <w:t>i przepisów przeciwpożarowych.</w:t>
      </w:r>
    </w:p>
    <w:p w:rsidR="00ED4B1A" w:rsidRPr="00ED4B1A" w:rsidRDefault="00ED4B1A" w:rsidP="0028448D">
      <w:pPr>
        <w:spacing w:line="276" w:lineRule="auto"/>
        <w:ind w:left="0"/>
        <w:rPr>
          <w:rFonts w:cs="Arial"/>
          <w:szCs w:val="20"/>
        </w:rPr>
      </w:pPr>
      <w:r w:rsidRPr="00ED4B1A">
        <w:rPr>
          <w:rFonts w:cs="Arial"/>
          <w:szCs w:val="20"/>
        </w:rPr>
        <w:t>Ilość i rozmieszczenie gaśnic</w:t>
      </w:r>
      <w:r w:rsidR="00AD30E1">
        <w:rPr>
          <w:rFonts w:cs="Arial"/>
          <w:szCs w:val="20"/>
        </w:rPr>
        <w:t xml:space="preserve"> przenośnych powinno być </w:t>
      </w:r>
      <w:proofErr w:type="spellStart"/>
      <w:r w:rsidR="00AD30E1">
        <w:rPr>
          <w:rFonts w:cs="Arial"/>
          <w:szCs w:val="20"/>
        </w:rPr>
        <w:t>zgodne</w:t>
      </w:r>
      <w:r w:rsidRPr="00ED4B1A">
        <w:rPr>
          <w:rFonts w:cs="Arial"/>
          <w:szCs w:val="20"/>
        </w:rPr>
        <w:t>z</w:t>
      </w:r>
      <w:proofErr w:type="spellEnd"/>
      <w:r w:rsidRPr="00ED4B1A">
        <w:rPr>
          <w:rFonts w:cs="Arial"/>
          <w:szCs w:val="20"/>
        </w:rPr>
        <w:t xml:space="preserve"> </w:t>
      </w:r>
      <w:proofErr w:type="spellStart"/>
      <w:r w:rsidRPr="00ED4B1A">
        <w:rPr>
          <w:rFonts w:cs="Arial"/>
          <w:szCs w:val="20"/>
        </w:rPr>
        <w:t>wymaganiamiprzepisów</w:t>
      </w:r>
      <w:proofErr w:type="spellEnd"/>
      <w:r w:rsidRPr="00ED4B1A">
        <w:rPr>
          <w:rFonts w:cs="Arial"/>
          <w:szCs w:val="20"/>
        </w:rPr>
        <w:t xml:space="preserve"> przeciwpożarowych.</w:t>
      </w:r>
    </w:p>
    <w:p w:rsidR="00ED4B1A" w:rsidRPr="00ED4B1A" w:rsidRDefault="00ED4B1A" w:rsidP="0028448D">
      <w:pPr>
        <w:spacing w:line="276" w:lineRule="auto"/>
        <w:ind w:left="0"/>
        <w:rPr>
          <w:rFonts w:cs="Arial"/>
          <w:szCs w:val="20"/>
        </w:rPr>
      </w:pPr>
      <w:r w:rsidRPr="00ED4B1A">
        <w:rPr>
          <w:rFonts w:cs="Arial"/>
          <w:szCs w:val="20"/>
        </w:rPr>
        <w:t>W pomieszczeniach zamkniętych należy zapewnić wymianę powietrza, wynikającą z potrzeb bezpieczeństwa pracy.</w:t>
      </w:r>
    </w:p>
    <w:p w:rsidR="00ED4B1A" w:rsidRPr="00ED4B1A" w:rsidRDefault="00ED4B1A" w:rsidP="0028448D">
      <w:pPr>
        <w:spacing w:line="276" w:lineRule="auto"/>
        <w:ind w:left="0"/>
        <w:rPr>
          <w:rFonts w:cs="Arial"/>
          <w:szCs w:val="20"/>
        </w:rPr>
      </w:pPr>
      <w:r w:rsidRPr="00ED4B1A">
        <w:rPr>
          <w:rFonts w:cs="Arial"/>
          <w:szCs w:val="20"/>
        </w:rPr>
        <w:t>Wentylacja powinna działać sprawnie i zapewniać dopływ świeżego powietrza.</w:t>
      </w:r>
    </w:p>
    <w:p w:rsidR="00ED4B1A" w:rsidRPr="00ED4B1A" w:rsidRDefault="00ED4B1A" w:rsidP="0028448D">
      <w:pPr>
        <w:spacing w:line="276" w:lineRule="auto"/>
        <w:ind w:left="0"/>
        <w:rPr>
          <w:rFonts w:cs="Arial"/>
          <w:szCs w:val="20"/>
        </w:rPr>
      </w:pPr>
      <w:r w:rsidRPr="00ED4B1A">
        <w:rPr>
          <w:rFonts w:cs="Arial"/>
          <w:szCs w:val="20"/>
        </w:rPr>
        <w:t>Nie może ona powodować przeciągów, wyziębienia lub przegrzewania pomieszczeń pracy.</w:t>
      </w:r>
    </w:p>
    <w:p w:rsidR="00FE45A8" w:rsidRDefault="00FE45A8" w:rsidP="0028448D">
      <w:pPr>
        <w:spacing w:line="276" w:lineRule="auto"/>
        <w:ind w:left="0"/>
        <w:jc w:val="left"/>
        <w:rPr>
          <w:rFonts w:cs="Arial"/>
          <w:szCs w:val="20"/>
        </w:rPr>
      </w:pPr>
    </w:p>
    <w:p w:rsidR="00C00C50" w:rsidRDefault="00C00C50" w:rsidP="0028448D">
      <w:pPr>
        <w:spacing w:line="276" w:lineRule="auto"/>
        <w:ind w:left="0"/>
        <w:jc w:val="left"/>
        <w:rPr>
          <w:rFonts w:cs="Arial"/>
          <w:szCs w:val="20"/>
        </w:rPr>
      </w:pPr>
    </w:p>
    <w:p w:rsidR="00ED4B1A" w:rsidRPr="00ED4B1A" w:rsidRDefault="00ED4B1A" w:rsidP="0028448D">
      <w:pPr>
        <w:pStyle w:val="ARCHENIKANumeracja2"/>
        <w:spacing w:line="276" w:lineRule="auto"/>
      </w:pPr>
      <w:r w:rsidRPr="00ED4B1A">
        <w:lastRenderedPageBreak/>
        <w:t>Roboty ziemne</w:t>
      </w:r>
    </w:p>
    <w:p w:rsidR="00ED4B1A" w:rsidRPr="00ED4B1A" w:rsidRDefault="00ED4B1A" w:rsidP="0028448D">
      <w:pPr>
        <w:spacing w:line="276" w:lineRule="auto"/>
        <w:ind w:left="0"/>
        <w:rPr>
          <w:rFonts w:cs="Arial"/>
          <w:szCs w:val="20"/>
        </w:rPr>
      </w:pPr>
      <w:r w:rsidRPr="00ED4B1A">
        <w:rPr>
          <w:rFonts w:cs="Arial"/>
          <w:szCs w:val="20"/>
        </w:rPr>
        <w:t>Zagrożenia występujące przy wykonywaniu robót ziemnych:</w:t>
      </w:r>
    </w:p>
    <w:p w:rsidR="00ED4B1A" w:rsidRPr="00CF2DCE" w:rsidRDefault="00ED4B1A" w:rsidP="00673B3F">
      <w:pPr>
        <w:pStyle w:val="Akapitzlist"/>
        <w:numPr>
          <w:ilvl w:val="0"/>
          <w:numId w:val="10"/>
        </w:numPr>
        <w:spacing w:line="276" w:lineRule="auto"/>
        <w:rPr>
          <w:rFonts w:cs="Arial"/>
          <w:szCs w:val="20"/>
        </w:rPr>
      </w:pPr>
      <w:r w:rsidRPr="00CF2DCE">
        <w:rPr>
          <w:rFonts w:cs="Arial"/>
          <w:szCs w:val="20"/>
        </w:rPr>
        <w:t xml:space="preserve">upadek pracownika lub osoby postronnej do wykopu (brak wygrodzenia </w:t>
      </w:r>
      <w:proofErr w:type="spellStart"/>
      <w:r w:rsidRPr="00CF2DCE">
        <w:rPr>
          <w:rFonts w:cs="Arial"/>
          <w:szCs w:val="20"/>
        </w:rPr>
        <w:t>wykopubalustradami</w:t>
      </w:r>
      <w:proofErr w:type="spellEnd"/>
      <w:r w:rsidRPr="00CF2DCE">
        <w:rPr>
          <w:rFonts w:cs="Arial"/>
          <w:szCs w:val="20"/>
        </w:rPr>
        <w:t xml:space="preserve">; brak przykrycia wykopu), </w:t>
      </w:r>
    </w:p>
    <w:p w:rsidR="00ED4B1A" w:rsidRPr="00CF2DCE" w:rsidRDefault="00ED4B1A" w:rsidP="00673B3F">
      <w:pPr>
        <w:pStyle w:val="Akapitzlist"/>
        <w:numPr>
          <w:ilvl w:val="0"/>
          <w:numId w:val="10"/>
        </w:numPr>
        <w:spacing w:line="276" w:lineRule="auto"/>
        <w:rPr>
          <w:rFonts w:cs="Arial"/>
          <w:szCs w:val="20"/>
        </w:rPr>
      </w:pPr>
      <w:r w:rsidRPr="00CF2DCE">
        <w:rPr>
          <w:rFonts w:cs="Arial"/>
          <w:szCs w:val="20"/>
        </w:rPr>
        <w:t>zasypanie pracownika w wykopie wąsko przes</w:t>
      </w:r>
      <w:r w:rsidR="00CF2DCE" w:rsidRPr="00CF2DCE">
        <w:rPr>
          <w:rFonts w:cs="Arial"/>
          <w:szCs w:val="20"/>
        </w:rPr>
        <w:t xml:space="preserve">trzennym (brak zabezpieczenia </w:t>
      </w:r>
      <w:r w:rsidRPr="00CF2DCE">
        <w:rPr>
          <w:rFonts w:cs="Arial"/>
          <w:szCs w:val="20"/>
        </w:rPr>
        <w:t>ścian wykopu przed obsunięciem się; obciążenie klina naturalnego odłamu gruntu urobkiem pochodzącym z wykopu),</w:t>
      </w:r>
    </w:p>
    <w:p w:rsidR="00ED4B1A" w:rsidRPr="00CF2DCE" w:rsidRDefault="00ED4B1A" w:rsidP="00673B3F">
      <w:pPr>
        <w:pStyle w:val="Akapitzlist"/>
        <w:numPr>
          <w:ilvl w:val="0"/>
          <w:numId w:val="10"/>
        </w:numPr>
        <w:spacing w:line="276" w:lineRule="auto"/>
        <w:rPr>
          <w:rFonts w:cs="Arial"/>
          <w:szCs w:val="20"/>
        </w:rPr>
      </w:pPr>
      <w:r w:rsidRPr="00CF2DCE">
        <w:rPr>
          <w:rFonts w:cs="Arial"/>
          <w:szCs w:val="20"/>
        </w:rPr>
        <w:t>potrącenie pracownika lub osoby postronnej łyżką koparki przy wykonywaniu robót na placu budowy lub w miejscu dostępnym dla osób postronnych (brak wygrodzenia strefy niebezpiecznej),</w:t>
      </w:r>
    </w:p>
    <w:p w:rsidR="009E0355" w:rsidRDefault="00ED4B1A" w:rsidP="0028448D">
      <w:pPr>
        <w:spacing w:line="276" w:lineRule="auto"/>
        <w:ind w:left="0"/>
        <w:rPr>
          <w:rFonts w:cs="Arial"/>
          <w:szCs w:val="20"/>
        </w:rPr>
      </w:pPr>
      <w:r w:rsidRPr="00ED4B1A">
        <w:rPr>
          <w:rFonts w:cs="Arial"/>
          <w:szCs w:val="20"/>
        </w:rPr>
        <w:t>Roboty ziemne powinny być prowadzone na podstawie projektu okr</w:t>
      </w:r>
      <w:r w:rsidR="00AD30E1">
        <w:rPr>
          <w:rFonts w:cs="Arial"/>
          <w:szCs w:val="20"/>
        </w:rPr>
        <w:t>eślającego położenie instalacji</w:t>
      </w:r>
      <w:r w:rsidR="00AD30E1">
        <w:rPr>
          <w:rFonts w:cs="Arial"/>
          <w:szCs w:val="20"/>
        </w:rPr>
        <w:br/>
      </w:r>
      <w:r w:rsidRPr="00ED4B1A">
        <w:rPr>
          <w:rFonts w:cs="Arial"/>
          <w:szCs w:val="20"/>
        </w:rPr>
        <w:t>i urządzeń podziemnych, mogących znaleźć się w zasięgu prowadzonych robót.</w:t>
      </w:r>
    </w:p>
    <w:p w:rsidR="00ED4B1A" w:rsidRPr="00ED4B1A" w:rsidRDefault="00ED4B1A" w:rsidP="0028448D">
      <w:pPr>
        <w:spacing w:line="276" w:lineRule="auto"/>
        <w:ind w:left="0" w:right="-276"/>
        <w:rPr>
          <w:rFonts w:cs="Arial"/>
          <w:szCs w:val="20"/>
        </w:rPr>
      </w:pPr>
      <w:r w:rsidRPr="00ED4B1A">
        <w:rPr>
          <w:rFonts w:cs="Arial"/>
          <w:szCs w:val="20"/>
        </w:rPr>
        <w:t>Wykonywanie robót ziemnych w bezpośrednim sąsiedztwie sieci, takich jak:</w:t>
      </w:r>
    </w:p>
    <w:p w:rsidR="00ED4B1A" w:rsidRPr="00ED4B1A" w:rsidRDefault="00ED4B1A" w:rsidP="0028448D">
      <w:pPr>
        <w:spacing w:line="276" w:lineRule="auto"/>
        <w:ind w:left="0" w:right="-276"/>
        <w:rPr>
          <w:rFonts w:cs="Arial"/>
          <w:szCs w:val="20"/>
        </w:rPr>
      </w:pPr>
      <w:r w:rsidRPr="00ED4B1A">
        <w:rPr>
          <w:rFonts w:cs="Arial"/>
          <w:szCs w:val="20"/>
        </w:rPr>
        <w:t>- elektroenergetyczne,</w:t>
      </w:r>
    </w:p>
    <w:p w:rsidR="00ED4B1A" w:rsidRPr="00ED4B1A" w:rsidRDefault="00ED4B1A" w:rsidP="0028448D">
      <w:pPr>
        <w:tabs>
          <w:tab w:val="center" w:pos="4674"/>
        </w:tabs>
        <w:spacing w:line="276" w:lineRule="auto"/>
        <w:ind w:left="0" w:right="-276"/>
        <w:rPr>
          <w:rFonts w:cs="Arial"/>
          <w:szCs w:val="20"/>
        </w:rPr>
      </w:pPr>
      <w:r w:rsidRPr="00ED4B1A">
        <w:rPr>
          <w:rFonts w:cs="Arial"/>
          <w:szCs w:val="20"/>
        </w:rPr>
        <w:t>- gazowe,</w:t>
      </w:r>
    </w:p>
    <w:p w:rsidR="00ED4B1A" w:rsidRPr="00ED4B1A" w:rsidRDefault="00ED4B1A" w:rsidP="0028448D">
      <w:pPr>
        <w:spacing w:line="276" w:lineRule="auto"/>
        <w:ind w:left="0" w:right="-276"/>
        <w:rPr>
          <w:rFonts w:cs="Arial"/>
          <w:szCs w:val="20"/>
        </w:rPr>
      </w:pPr>
      <w:r w:rsidRPr="00ED4B1A">
        <w:rPr>
          <w:rFonts w:cs="Arial"/>
          <w:szCs w:val="20"/>
        </w:rPr>
        <w:t>- telekomunikacyjne,</w:t>
      </w:r>
    </w:p>
    <w:p w:rsidR="00ED4B1A" w:rsidRPr="00ED4B1A" w:rsidRDefault="00ED4B1A" w:rsidP="0028448D">
      <w:pPr>
        <w:spacing w:line="276" w:lineRule="auto"/>
        <w:ind w:left="0" w:right="-276"/>
        <w:rPr>
          <w:rFonts w:cs="Arial"/>
          <w:szCs w:val="20"/>
        </w:rPr>
      </w:pPr>
      <w:r w:rsidRPr="00ED4B1A">
        <w:rPr>
          <w:rFonts w:cs="Arial"/>
          <w:szCs w:val="20"/>
        </w:rPr>
        <w:t>- ciepłownicze,</w:t>
      </w:r>
    </w:p>
    <w:p w:rsidR="00ED4B1A" w:rsidRPr="00ED4B1A" w:rsidRDefault="00ED4B1A" w:rsidP="0028448D">
      <w:pPr>
        <w:spacing w:line="276" w:lineRule="auto"/>
        <w:ind w:left="0" w:right="-276"/>
        <w:rPr>
          <w:rFonts w:cs="Arial"/>
          <w:szCs w:val="20"/>
        </w:rPr>
      </w:pPr>
      <w:r w:rsidRPr="00ED4B1A">
        <w:rPr>
          <w:rFonts w:cs="Arial"/>
          <w:szCs w:val="20"/>
        </w:rPr>
        <w:t>- wodociągowe i kanalizacyjne,</w:t>
      </w:r>
    </w:p>
    <w:p w:rsidR="00ED4B1A" w:rsidRPr="00ED4B1A" w:rsidRDefault="00ED4B1A" w:rsidP="0028448D">
      <w:pPr>
        <w:spacing w:line="276" w:lineRule="auto"/>
        <w:ind w:left="0"/>
        <w:rPr>
          <w:rFonts w:cs="Arial"/>
          <w:szCs w:val="20"/>
        </w:rPr>
      </w:pPr>
      <w:r w:rsidRPr="00ED4B1A">
        <w:rPr>
          <w:rFonts w:cs="Arial"/>
          <w:szCs w:val="20"/>
        </w:rPr>
        <w:t>powinno być poprzedzone określeniem przez kierownika budowy bezpiecznej odległości w jakiej mogą być one wykonywane od istniejącej sieci i sposobu wykonywania tych robót.</w:t>
      </w:r>
    </w:p>
    <w:p w:rsidR="00ED4B1A" w:rsidRPr="00ED4B1A" w:rsidRDefault="00ED4B1A" w:rsidP="0028448D">
      <w:pPr>
        <w:spacing w:line="276" w:lineRule="auto"/>
        <w:ind w:left="0"/>
        <w:rPr>
          <w:rFonts w:cs="Arial"/>
          <w:szCs w:val="20"/>
        </w:rPr>
      </w:pPr>
      <w:r w:rsidRPr="00ED4B1A">
        <w:rPr>
          <w:rFonts w:cs="Arial"/>
          <w:szCs w:val="20"/>
        </w:rPr>
        <w:t xml:space="preserve">W czasie wykonywania robót ziemnych miejsca niebezpieczne należy ogrodzić </w:t>
      </w:r>
      <w:proofErr w:type="spellStart"/>
      <w:r w:rsidRPr="00ED4B1A">
        <w:rPr>
          <w:rFonts w:cs="Arial"/>
          <w:szCs w:val="20"/>
        </w:rPr>
        <w:t>iumieścić</w:t>
      </w:r>
      <w:proofErr w:type="spellEnd"/>
      <w:r w:rsidRPr="00ED4B1A">
        <w:rPr>
          <w:rFonts w:cs="Arial"/>
          <w:szCs w:val="20"/>
        </w:rPr>
        <w:t xml:space="preserve"> napisy ostrzegawcze.</w:t>
      </w:r>
    </w:p>
    <w:p w:rsidR="009E0355" w:rsidRDefault="009E0355" w:rsidP="0028448D">
      <w:pPr>
        <w:spacing w:line="276" w:lineRule="auto"/>
        <w:ind w:left="0"/>
        <w:rPr>
          <w:rFonts w:cs="Arial"/>
          <w:szCs w:val="20"/>
        </w:rPr>
      </w:pPr>
    </w:p>
    <w:p w:rsidR="007F31FC" w:rsidRDefault="00ED4B1A" w:rsidP="0028448D">
      <w:pPr>
        <w:spacing w:line="276" w:lineRule="auto"/>
        <w:ind w:left="0"/>
        <w:rPr>
          <w:rFonts w:cs="Arial"/>
          <w:szCs w:val="20"/>
        </w:rPr>
      </w:pPr>
      <w:r w:rsidRPr="00ED4B1A">
        <w:rPr>
          <w:rFonts w:cs="Arial"/>
          <w:szCs w:val="20"/>
        </w:rPr>
        <w:t xml:space="preserve">W czasie wykonywania wykopów w miejscach dostępnych dla osób niezatrudnionych przy tych robotach, należy wokół wykopów pozostawionych na czas zmroku i w nocy ustawić balustrady </w:t>
      </w:r>
      <w:proofErr w:type="spellStart"/>
      <w:r w:rsidRPr="00ED4B1A">
        <w:rPr>
          <w:rFonts w:cs="Arial"/>
          <w:szCs w:val="20"/>
        </w:rPr>
        <w:t>zaopatrzonew</w:t>
      </w:r>
      <w:proofErr w:type="spellEnd"/>
      <w:r w:rsidRPr="00ED4B1A">
        <w:rPr>
          <w:rFonts w:cs="Arial"/>
          <w:szCs w:val="20"/>
        </w:rPr>
        <w:t xml:space="preserve"> światło ostrzegawcze koloru czerwonego.</w:t>
      </w:r>
    </w:p>
    <w:p w:rsidR="007F31FC" w:rsidRDefault="00ED4B1A" w:rsidP="0028448D">
      <w:pPr>
        <w:spacing w:line="276" w:lineRule="auto"/>
        <w:ind w:left="0"/>
        <w:rPr>
          <w:rFonts w:cs="Arial"/>
          <w:szCs w:val="20"/>
        </w:rPr>
      </w:pPr>
      <w:r w:rsidRPr="00ED4B1A">
        <w:rPr>
          <w:rFonts w:cs="Arial"/>
          <w:szCs w:val="20"/>
        </w:rPr>
        <w:t xml:space="preserve">Poręcze balustrad powinny znajdować się na wysokości 1,10 m </w:t>
      </w:r>
      <w:r w:rsidR="007F31FC">
        <w:rPr>
          <w:rFonts w:cs="Arial"/>
          <w:szCs w:val="20"/>
        </w:rPr>
        <w:t xml:space="preserve">nad terem i w odległości nie mniejszej niż 1,0m </w:t>
      </w:r>
      <w:r w:rsidRPr="00ED4B1A">
        <w:rPr>
          <w:rFonts w:cs="Arial"/>
          <w:szCs w:val="20"/>
        </w:rPr>
        <w:t>od krawędzi wykopu.</w:t>
      </w:r>
    </w:p>
    <w:p w:rsidR="00ED4B1A" w:rsidRPr="00ED4B1A" w:rsidRDefault="00ED4B1A" w:rsidP="0028448D">
      <w:pPr>
        <w:spacing w:line="276" w:lineRule="auto"/>
        <w:ind w:left="0"/>
        <w:rPr>
          <w:rFonts w:cs="Arial"/>
          <w:szCs w:val="20"/>
        </w:rPr>
      </w:pPr>
      <w:r w:rsidRPr="00ED4B1A">
        <w:rPr>
          <w:rFonts w:cs="Arial"/>
          <w:szCs w:val="20"/>
        </w:rPr>
        <w:t>Wykopy o ścianach pionowych nieumocnionych, bez rozparcia lub podparcia mogą być wykonywane tylko do głębokości 1,0 m w gruntach zwartych, w przypadku gdy teren przy wykopie nie jest obciążony w pasie o szerokości równej głębokości wykopu.</w:t>
      </w:r>
    </w:p>
    <w:p w:rsidR="00ED4B1A" w:rsidRPr="00ED4B1A" w:rsidRDefault="00ED4B1A" w:rsidP="0028448D">
      <w:pPr>
        <w:spacing w:line="276" w:lineRule="auto"/>
        <w:ind w:left="0"/>
        <w:rPr>
          <w:rFonts w:cs="Arial"/>
          <w:szCs w:val="20"/>
        </w:rPr>
      </w:pPr>
      <w:r w:rsidRPr="00ED4B1A">
        <w:rPr>
          <w:rFonts w:cs="Arial"/>
          <w:szCs w:val="20"/>
        </w:rPr>
        <w:t>Wykopy bez umocnień o głębokości większej niż 1,0 m, lecz nie większej od 2,0 m można wykonywać, jeżeli pozwalają na to wyniki badań gruntu i dokumentacja geologiczno - inżynierska.</w:t>
      </w:r>
    </w:p>
    <w:p w:rsidR="00ED4B1A" w:rsidRPr="00ED4B1A" w:rsidRDefault="00ED4B1A" w:rsidP="0028448D">
      <w:pPr>
        <w:spacing w:line="276" w:lineRule="auto"/>
        <w:ind w:left="0"/>
        <w:rPr>
          <w:rFonts w:cs="Arial"/>
          <w:szCs w:val="20"/>
        </w:rPr>
      </w:pPr>
      <w:r w:rsidRPr="00ED4B1A">
        <w:rPr>
          <w:rFonts w:cs="Arial"/>
          <w:szCs w:val="20"/>
        </w:rPr>
        <w:t xml:space="preserve">Bezpieczne nachylenie ścian wykopów powinno być określone w </w:t>
      </w:r>
      <w:proofErr w:type="spellStart"/>
      <w:r w:rsidRPr="00ED4B1A">
        <w:rPr>
          <w:rFonts w:cs="Arial"/>
          <w:szCs w:val="20"/>
        </w:rPr>
        <w:t>dokumentacjiprojektowej</w:t>
      </w:r>
      <w:proofErr w:type="spellEnd"/>
      <w:r w:rsidRPr="00ED4B1A">
        <w:rPr>
          <w:rFonts w:cs="Arial"/>
          <w:szCs w:val="20"/>
        </w:rPr>
        <w:t xml:space="preserve"> wówczas, gdy:</w:t>
      </w:r>
    </w:p>
    <w:p w:rsidR="00ED4B1A" w:rsidRPr="007F31FC" w:rsidRDefault="00ED4B1A" w:rsidP="00673B3F">
      <w:pPr>
        <w:pStyle w:val="Akapitzlist"/>
        <w:numPr>
          <w:ilvl w:val="0"/>
          <w:numId w:val="13"/>
        </w:numPr>
        <w:spacing w:line="276" w:lineRule="auto"/>
        <w:rPr>
          <w:rFonts w:cs="Arial"/>
          <w:szCs w:val="20"/>
        </w:rPr>
      </w:pPr>
      <w:r w:rsidRPr="007F31FC">
        <w:rPr>
          <w:rFonts w:cs="Arial"/>
          <w:szCs w:val="20"/>
        </w:rPr>
        <w:t>roboty ziemne wykonywane są w gruncie nawodnionym,</w:t>
      </w:r>
    </w:p>
    <w:p w:rsidR="00ED4B1A" w:rsidRPr="007F31FC" w:rsidRDefault="00ED4B1A" w:rsidP="00673B3F">
      <w:pPr>
        <w:pStyle w:val="Akapitzlist"/>
        <w:numPr>
          <w:ilvl w:val="0"/>
          <w:numId w:val="13"/>
        </w:numPr>
        <w:spacing w:line="276" w:lineRule="auto"/>
        <w:rPr>
          <w:rFonts w:cs="Arial"/>
          <w:szCs w:val="20"/>
        </w:rPr>
      </w:pPr>
      <w:r w:rsidRPr="007F31FC">
        <w:rPr>
          <w:rFonts w:cs="Arial"/>
          <w:szCs w:val="20"/>
        </w:rPr>
        <w:t>teren przy skarpie wykopu ma być obciążony w pasie równym głębokości wykopu,</w:t>
      </w:r>
    </w:p>
    <w:p w:rsidR="007F31FC" w:rsidRDefault="00ED4B1A" w:rsidP="00673B3F">
      <w:pPr>
        <w:pStyle w:val="Akapitzlist"/>
        <w:numPr>
          <w:ilvl w:val="0"/>
          <w:numId w:val="13"/>
        </w:numPr>
        <w:spacing w:line="276" w:lineRule="auto"/>
        <w:rPr>
          <w:rFonts w:cs="Arial"/>
          <w:szCs w:val="20"/>
        </w:rPr>
      </w:pPr>
      <w:r w:rsidRPr="007F31FC">
        <w:rPr>
          <w:rFonts w:cs="Arial"/>
          <w:szCs w:val="20"/>
        </w:rPr>
        <w:t>grunt stanowią iły skłonne do pęcznienia,</w:t>
      </w:r>
    </w:p>
    <w:p w:rsidR="007F31FC" w:rsidRDefault="00ED4B1A" w:rsidP="00673B3F">
      <w:pPr>
        <w:pStyle w:val="Akapitzlist"/>
        <w:numPr>
          <w:ilvl w:val="0"/>
          <w:numId w:val="13"/>
        </w:numPr>
        <w:spacing w:line="276" w:lineRule="auto"/>
        <w:rPr>
          <w:rFonts w:cs="Arial"/>
          <w:szCs w:val="20"/>
        </w:rPr>
      </w:pPr>
      <w:r w:rsidRPr="007F31FC">
        <w:rPr>
          <w:rFonts w:cs="Arial"/>
          <w:szCs w:val="20"/>
        </w:rPr>
        <w:t>wykopu dokonuje się na terenach osuwiskowych,</w:t>
      </w:r>
    </w:p>
    <w:p w:rsidR="00ED4B1A" w:rsidRPr="007F31FC" w:rsidRDefault="00ED4B1A" w:rsidP="00673B3F">
      <w:pPr>
        <w:pStyle w:val="Akapitzlist"/>
        <w:numPr>
          <w:ilvl w:val="0"/>
          <w:numId w:val="13"/>
        </w:numPr>
        <w:spacing w:line="276" w:lineRule="auto"/>
        <w:rPr>
          <w:rFonts w:cs="Arial"/>
          <w:szCs w:val="20"/>
        </w:rPr>
      </w:pPr>
      <w:r w:rsidRPr="007F31FC">
        <w:rPr>
          <w:rFonts w:cs="Arial"/>
          <w:szCs w:val="20"/>
        </w:rPr>
        <w:t>głębokość wykopu wynosi więcej niż 4,0 m.</w:t>
      </w:r>
    </w:p>
    <w:p w:rsidR="00ED4B1A" w:rsidRPr="00ED4B1A" w:rsidRDefault="00ED4B1A" w:rsidP="0028448D">
      <w:pPr>
        <w:spacing w:line="276" w:lineRule="auto"/>
        <w:ind w:left="0"/>
        <w:rPr>
          <w:rFonts w:cs="Arial"/>
          <w:szCs w:val="20"/>
        </w:rPr>
      </w:pPr>
      <w:r w:rsidRPr="00ED4B1A">
        <w:rPr>
          <w:rFonts w:cs="Arial"/>
          <w:szCs w:val="20"/>
        </w:rPr>
        <w:t>Jeżeli wykop osiągnie głębokość większą niż 1,0 m od poziomu terenu, należy wykonać zejście (wejście) do wykopu.</w:t>
      </w:r>
    </w:p>
    <w:p w:rsidR="00ED4B1A" w:rsidRPr="00ED4B1A" w:rsidRDefault="00ED4B1A" w:rsidP="0028448D">
      <w:pPr>
        <w:spacing w:line="276" w:lineRule="auto"/>
        <w:ind w:left="0"/>
        <w:rPr>
          <w:rFonts w:cs="Arial"/>
          <w:szCs w:val="20"/>
        </w:rPr>
      </w:pPr>
      <w:r w:rsidRPr="00ED4B1A">
        <w:rPr>
          <w:rFonts w:cs="Arial"/>
          <w:szCs w:val="20"/>
        </w:rPr>
        <w:t>Odległość pomiędzy zejściami (wejściami) do wykopu nie powinna przekraczać 20,0 m.</w:t>
      </w:r>
    </w:p>
    <w:p w:rsidR="00F135EB" w:rsidRDefault="00ED4B1A" w:rsidP="0028448D">
      <w:pPr>
        <w:spacing w:line="276" w:lineRule="auto"/>
        <w:ind w:left="0"/>
        <w:rPr>
          <w:rFonts w:cs="Arial"/>
          <w:szCs w:val="20"/>
        </w:rPr>
      </w:pPr>
      <w:r w:rsidRPr="00ED4B1A">
        <w:rPr>
          <w:rFonts w:cs="Arial"/>
          <w:szCs w:val="20"/>
        </w:rPr>
        <w:t>Należy również ustalić rodzaje prac, które powinny być wykonywan</w:t>
      </w:r>
      <w:r w:rsidR="00AD30E1">
        <w:rPr>
          <w:rFonts w:cs="Arial"/>
          <w:szCs w:val="20"/>
        </w:rPr>
        <w:t>e przez co najmniej dwie osoby,</w:t>
      </w:r>
      <w:r w:rsidR="00AD30E1">
        <w:rPr>
          <w:rFonts w:cs="Arial"/>
          <w:szCs w:val="20"/>
        </w:rPr>
        <w:br/>
      </w:r>
      <w:r w:rsidRPr="00ED4B1A">
        <w:rPr>
          <w:rFonts w:cs="Arial"/>
          <w:szCs w:val="20"/>
        </w:rPr>
        <w:t>w celu zapewnienia asekuracji, ze względu na możliwość wystąpienia szczególnego zagrożenia dla zdrowia lub życia ludzkiego.</w:t>
      </w:r>
    </w:p>
    <w:p w:rsidR="009E0355" w:rsidRDefault="00ED4B1A" w:rsidP="0028448D">
      <w:pPr>
        <w:spacing w:line="276" w:lineRule="auto"/>
        <w:ind w:left="0"/>
        <w:rPr>
          <w:rFonts w:cs="Arial"/>
          <w:szCs w:val="20"/>
        </w:rPr>
      </w:pPr>
      <w:r w:rsidRPr="00ED4B1A">
        <w:rPr>
          <w:rFonts w:cs="Arial"/>
          <w:szCs w:val="20"/>
        </w:rPr>
        <w:t>Dotyczy to prac wykonywanych w wykopach i wyrobiskach o głębokości większej od2,0m.</w:t>
      </w:r>
    </w:p>
    <w:p w:rsidR="00ED4B1A" w:rsidRPr="00ED4B1A" w:rsidRDefault="00ED4B1A" w:rsidP="0028448D">
      <w:pPr>
        <w:spacing w:line="276" w:lineRule="auto"/>
        <w:ind w:left="0"/>
        <w:rPr>
          <w:rFonts w:cs="Arial"/>
          <w:szCs w:val="20"/>
        </w:rPr>
      </w:pPr>
      <w:r w:rsidRPr="00ED4B1A">
        <w:rPr>
          <w:rFonts w:cs="Arial"/>
          <w:szCs w:val="20"/>
        </w:rPr>
        <w:t>Składowanie urobku, materiałów i wyrobów jest zabronione:</w:t>
      </w:r>
    </w:p>
    <w:p w:rsidR="00F135EB" w:rsidRDefault="00ED4B1A" w:rsidP="00673B3F">
      <w:pPr>
        <w:pStyle w:val="Akapitzlist"/>
        <w:numPr>
          <w:ilvl w:val="0"/>
          <w:numId w:val="14"/>
        </w:numPr>
        <w:spacing w:line="276" w:lineRule="auto"/>
        <w:rPr>
          <w:rFonts w:cs="Arial"/>
          <w:szCs w:val="20"/>
        </w:rPr>
      </w:pPr>
      <w:r w:rsidRPr="00F135EB">
        <w:rPr>
          <w:rFonts w:cs="Arial"/>
          <w:szCs w:val="20"/>
        </w:rPr>
        <w:t>w odległości mniejszej niż 0,60 m od krawędzi wykopu, jeżeli ściany wykopu są obudowane oraz jeżeli obciążenie urobku jest przewidziane w doborze obudowy,</w:t>
      </w:r>
    </w:p>
    <w:p w:rsidR="00ED4B1A" w:rsidRPr="00F135EB" w:rsidRDefault="00ED4B1A" w:rsidP="00673B3F">
      <w:pPr>
        <w:pStyle w:val="Akapitzlist"/>
        <w:numPr>
          <w:ilvl w:val="0"/>
          <w:numId w:val="14"/>
        </w:numPr>
        <w:spacing w:line="276" w:lineRule="auto"/>
        <w:rPr>
          <w:rFonts w:cs="Arial"/>
          <w:szCs w:val="20"/>
        </w:rPr>
      </w:pPr>
      <w:r w:rsidRPr="00F135EB">
        <w:rPr>
          <w:rFonts w:cs="Arial"/>
          <w:szCs w:val="20"/>
        </w:rPr>
        <w:lastRenderedPageBreak/>
        <w:t xml:space="preserve"> w strefie klina naturalnego odłamu gruntu, jeżeli ściany wykopu nie są obudowane.</w:t>
      </w:r>
    </w:p>
    <w:p w:rsidR="00CC2898" w:rsidRDefault="00ED4B1A" w:rsidP="0028448D">
      <w:pPr>
        <w:spacing w:line="276" w:lineRule="auto"/>
        <w:ind w:left="0"/>
        <w:rPr>
          <w:rFonts w:cs="Arial"/>
          <w:szCs w:val="20"/>
        </w:rPr>
      </w:pPr>
      <w:r w:rsidRPr="00ED4B1A">
        <w:rPr>
          <w:rFonts w:cs="Arial"/>
          <w:szCs w:val="20"/>
        </w:rPr>
        <w:t xml:space="preserve">Ruch środków transportowych obok wykopów powinien odbywać się poza </w:t>
      </w:r>
      <w:proofErr w:type="spellStart"/>
      <w:r w:rsidRPr="00ED4B1A">
        <w:rPr>
          <w:rFonts w:cs="Arial"/>
          <w:szCs w:val="20"/>
        </w:rPr>
        <w:t>granicąklina</w:t>
      </w:r>
      <w:proofErr w:type="spellEnd"/>
      <w:r w:rsidRPr="00ED4B1A">
        <w:rPr>
          <w:rFonts w:cs="Arial"/>
          <w:szCs w:val="20"/>
        </w:rPr>
        <w:t xml:space="preserve"> naturalnego odłamu gruntu.</w:t>
      </w:r>
    </w:p>
    <w:p w:rsidR="00CC2898" w:rsidRDefault="00151809" w:rsidP="0028448D">
      <w:pPr>
        <w:spacing w:line="276" w:lineRule="auto"/>
        <w:ind w:left="0"/>
        <w:rPr>
          <w:rFonts w:cs="Arial"/>
          <w:szCs w:val="20"/>
        </w:rPr>
      </w:pPr>
      <w:r>
        <w:rPr>
          <w:rFonts w:cs="Arial"/>
          <w:szCs w:val="20"/>
        </w:rPr>
        <w:t xml:space="preserve">W czasie wykonywania </w:t>
      </w:r>
      <w:r w:rsidR="00ED4B1A" w:rsidRPr="00ED4B1A">
        <w:rPr>
          <w:rFonts w:cs="Arial"/>
          <w:szCs w:val="20"/>
        </w:rPr>
        <w:t xml:space="preserve">robót ziemnych nie powinno dopuszczać się do </w:t>
      </w:r>
      <w:proofErr w:type="spellStart"/>
      <w:r w:rsidR="00ED4B1A" w:rsidRPr="00ED4B1A">
        <w:rPr>
          <w:rFonts w:cs="Arial"/>
          <w:szCs w:val="20"/>
        </w:rPr>
        <w:t>tworzenianawisów</w:t>
      </w:r>
      <w:proofErr w:type="spellEnd"/>
      <w:r w:rsidR="00ED4B1A" w:rsidRPr="00ED4B1A">
        <w:rPr>
          <w:rFonts w:cs="Arial"/>
          <w:szCs w:val="20"/>
        </w:rPr>
        <w:t xml:space="preserve"> gruntu.</w:t>
      </w:r>
    </w:p>
    <w:p w:rsidR="00CC2898" w:rsidRDefault="00ED4B1A" w:rsidP="0028448D">
      <w:pPr>
        <w:spacing w:line="276" w:lineRule="auto"/>
        <w:ind w:left="0"/>
        <w:rPr>
          <w:rFonts w:cs="Arial"/>
          <w:szCs w:val="20"/>
        </w:rPr>
      </w:pPr>
      <w:r w:rsidRPr="00ED4B1A">
        <w:rPr>
          <w:rFonts w:cs="Arial"/>
          <w:szCs w:val="20"/>
        </w:rPr>
        <w:t xml:space="preserve">Przebywanie osób pomiędzy ścianą wykopu a koparką, nawet w czasie postoju </w:t>
      </w:r>
      <w:proofErr w:type="spellStart"/>
      <w:r w:rsidRPr="00ED4B1A">
        <w:rPr>
          <w:rFonts w:cs="Arial"/>
          <w:szCs w:val="20"/>
        </w:rPr>
        <w:t>jestzabronione</w:t>
      </w:r>
      <w:proofErr w:type="spellEnd"/>
      <w:r w:rsidRPr="00ED4B1A">
        <w:rPr>
          <w:rFonts w:cs="Arial"/>
          <w:szCs w:val="20"/>
        </w:rPr>
        <w:t>.</w:t>
      </w:r>
    </w:p>
    <w:p w:rsidR="00ED4B1A" w:rsidRPr="00ED4B1A" w:rsidRDefault="00ED4B1A" w:rsidP="0028448D">
      <w:pPr>
        <w:spacing w:line="276" w:lineRule="auto"/>
        <w:ind w:left="0"/>
        <w:rPr>
          <w:rFonts w:cs="Arial"/>
          <w:szCs w:val="20"/>
        </w:rPr>
      </w:pPr>
      <w:r w:rsidRPr="00ED4B1A">
        <w:rPr>
          <w:rFonts w:cs="Arial"/>
          <w:szCs w:val="20"/>
        </w:rPr>
        <w:t xml:space="preserve">Zakładanie obudowy lub montaż rur w uprzednio wykonanym wykopie o </w:t>
      </w:r>
      <w:proofErr w:type="spellStart"/>
      <w:r w:rsidRPr="00ED4B1A">
        <w:rPr>
          <w:rFonts w:cs="Arial"/>
          <w:szCs w:val="20"/>
        </w:rPr>
        <w:t>ścianachpionowych</w:t>
      </w:r>
      <w:proofErr w:type="spellEnd"/>
      <w:r w:rsidRPr="00ED4B1A">
        <w:rPr>
          <w:rFonts w:cs="Arial"/>
          <w:szCs w:val="20"/>
        </w:rPr>
        <w:t xml:space="preserve"> i na głębokości powyżej 1,0 m wymaga tymczasowego </w:t>
      </w:r>
      <w:proofErr w:type="spellStart"/>
      <w:r w:rsidRPr="00ED4B1A">
        <w:rPr>
          <w:rFonts w:cs="Arial"/>
          <w:szCs w:val="20"/>
        </w:rPr>
        <w:t>zabezpieczeniaosób</w:t>
      </w:r>
      <w:proofErr w:type="spellEnd"/>
      <w:r w:rsidRPr="00ED4B1A">
        <w:rPr>
          <w:rFonts w:cs="Arial"/>
          <w:szCs w:val="20"/>
        </w:rPr>
        <w:t xml:space="preserve"> klatkami osłonowymi lub obudową prefabrykowaną.</w:t>
      </w:r>
    </w:p>
    <w:p w:rsidR="00ED4B1A" w:rsidRDefault="00ED4B1A" w:rsidP="0028448D">
      <w:pPr>
        <w:spacing w:line="276" w:lineRule="auto"/>
        <w:ind w:left="0" w:right="-276"/>
        <w:rPr>
          <w:rFonts w:cs="Arial"/>
          <w:szCs w:val="20"/>
        </w:rPr>
      </w:pPr>
    </w:p>
    <w:p w:rsidR="00AF67B4" w:rsidRPr="00ED4B1A" w:rsidRDefault="00AF67B4" w:rsidP="00AF67B4">
      <w:pPr>
        <w:pStyle w:val="ARCHENIKANumeracja2"/>
        <w:spacing w:line="276" w:lineRule="auto"/>
      </w:pPr>
      <w:r w:rsidRPr="00ED4B1A">
        <w:t xml:space="preserve">Roboty </w:t>
      </w:r>
      <w:r w:rsidR="00E5611E">
        <w:t xml:space="preserve">blacharsko- </w:t>
      </w:r>
      <w:r>
        <w:t>dekarskie</w:t>
      </w:r>
    </w:p>
    <w:p w:rsidR="003D33E8" w:rsidRPr="003D33E8" w:rsidRDefault="003D33E8" w:rsidP="003D33E8">
      <w:pPr>
        <w:spacing w:line="276" w:lineRule="auto"/>
        <w:ind w:left="0" w:right="-276"/>
        <w:rPr>
          <w:rFonts w:cs="Arial"/>
          <w:szCs w:val="20"/>
        </w:rPr>
      </w:pPr>
      <w:r>
        <w:rPr>
          <w:rFonts w:cs="Arial"/>
          <w:szCs w:val="20"/>
        </w:rPr>
        <w:t xml:space="preserve">Roboty dekarskie </w:t>
      </w:r>
      <w:r w:rsidRPr="003D33E8">
        <w:rPr>
          <w:rFonts w:cs="Arial"/>
          <w:szCs w:val="20"/>
        </w:rPr>
        <w:t>są wykonywane ręcznie. Główne zagrożenia w trakcie tych robót wynikają z:</w:t>
      </w:r>
    </w:p>
    <w:p w:rsidR="003D33E8" w:rsidRPr="003D33E8" w:rsidRDefault="003D33E8" w:rsidP="003D33E8">
      <w:pPr>
        <w:pStyle w:val="Akapitzlist"/>
        <w:numPr>
          <w:ilvl w:val="0"/>
          <w:numId w:val="43"/>
        </w:numPr>
        <w:spacing w:line="276" w:lineRule="auto"/>
        <w:ind w:right="-276"/>
        <w:rPr>
          <w:rFonts w:cs="Arial"/>
          <w:szCs w:val="20"/>
        </w:rPr>
      </w:pPr>
      <w:r w:rsidRPr="003D33E8">
        <w:rPr>
          <w:rFonts w:cs="Arial"/>
          <w:szCs w:val="20"/>
        </w:rPr>
        <w:t>wykonywania pracy na znacznych wysokościach</w:t>
      </w:r>
    </w:p>
    <w:p w:rsidR="003D33E8" w:rsidRPr="003D33E8" w:rsidRDefault="003D33E8" w:rsidP="003D33E8">
      <w:pPr>
        <w:pStyle w:val="Akapitzlist"/>
        <w:numPr>
          <w:ilvl w:val="0"/>
          <w:numId w:val="43"/>
        </w:numPr>
        <w:spacing w:line="276" w:lineRule="auto"/>
        <w:ind w:right="-276"/>
        <w:rPr>
          <w:rFonts w:cs="Arial"/>
          <w:szCs w:val="20"/>
        </w:rPr>
      </w:pPr>
      <w:r w:rsidRPr="003D33E8">
        <w:rPr>
          <w:rFonts w:cs="Arial"/>
          <w:szCs w:val="20"/>
        </w:rPr>
        <w:t>wykonywania części robót na skraju dachu (obróbki blacharskie)</w:t>
      </w:r>
    </w:p>
    <w:p w:rsidR="003D33E8" w:rsidRPr="003D33E8" w:rsidRDefault="003D33E8" w:rsidP="003D33E8">
      <w:pPr>
        <w:pStyle w:val="Akapitzlist"/>
        <w:numPr>
          <w:ilvl w:val="0"/>
          <w:numId w:val="43"/>
        </w:numPr>
        <w:spacing w:line="276" w:lineRule="auto"/>
        <w:ind w:right="-276"/>
        <w:rPr>
          <w:rFonts w:cs="Arial"/>
          <w:szCs w:val="20"/>
        </w:rPr>
      </w:pPr>
      <w:r w:rsidRPr="003D33E8">
        <w:rPr>
          <w:rFonts w:cs="Arial"/>
          <w:szCs w:val="20"/>
        </w:rPr>
        <w:t>poruszania się po powierzchniach stromych, o nachyleniu dochodzącym do 45°</w:t>
      </w:r>
    </w:p>
    <w:p w:rsidR="003D33E8" w:rsidRPr="003D33E8" w:rsidRDefault="003D33E8" w:rsidP="003D33E8">
      <w:pPr>
        <w:pStyle w:val="Akapitzlist"/>
        <w:numPr>
          <w:ilvl w:val="0"/>
          <w:numId w:val="43"/>
        </w:numPr>
        <w:spacing w:line="276" w:lineRule="auto"/>
        <w:ind w:right="-276"/>
        <w:rPr>
          <w:rFonts w:cs="Arial"/>
          <w:szCs w:val="20"/>
        </w:rPr>
      </w:pPr>
      <w:r w:rsidRPr="003D33E8">
        <w:rPr>
          <w:rFonts w:cs="Arial"/>
          <w:szCs w:val="20"/>
        </w:rPr>
        <w:t>używania materiałów z ostrymi i wystającymi krawędziami</w:t>
      </w:r>
    </w:p>
    <w:p w:rsidR="003D33E8" w:rsidRPr="003D33E8" w:rsidRDefault="003D33E8" w:rsidP="003D33E8">
      <w:pPr>
        <w:pStyle w:val="Akapitzlist"/>
        <w:numPr>
          <w:ilvl w:val="0"/>
          <w:numId w:val="43"/>
        </w:numPr>
        <w:spacing w:line="276" w:lineRule="auto"/>
        <w:ind w:right="-276"/>
        <w:rPr>
          <w:rFonts w:cs="Arial"/>
          <w:szCs w:val="20"/>
        </w:rPr>
      </w:pPr>
      <w:r w:rsidRPr="003D33E8">
        <w:rPr>
          <w:rFonts w:cs="Arial"/>
          <w:szCs w:val="20"/>
        </w:rPr>
        <w:t>używania prostych, często prymitywnych, urządzeń transportowych do podawania materiałów na dach</w:t>
      </w:r>
    </w:p>
    <w:p w:rsidR="003D33E8" w:rsidRPr="003D33E8" w:rsidRDefault="003D33E8" w:rsidP="003D33E8">
      <w:pPr>
        <w:pStyle w:val="Akapitzlist"/>
        <w:numPr>
          <w:ilvl w:val="0"/>
          <w:numId w:val="43"/>
        </w:numPr>
        <w:spacing w:line="276" w:lineRule="auto"/>
        <w:ind w:right="-276"/>
        <w:rPr>
          <w:rFonts w:cs="Arial"/>
          <w:szCs w:val="20"/>
        </w:rPr>
      </w:pPr>
      <w:r w:rsidRPr="003D33E8">
        <w:rPr>
          <w:rFonts w:cs="Arial"/>
          <w:szCs w:val="20"/>
        </w:rPr>
        <w:t>stosowania materiałów szkodliwych i gorących</w:t>
      </w:r>
    </w:p>
    <w:p w:rsidR="003D33E8" w:rsidRPr="003D33E8" w:rsidRDefault="003D33E8" w:rsidP="003D33E8">
      <w:pPr>
        <w:pStyle w:val="Akapitzlist"/>
        <w:numPr>
          <w:ilvl w:val="0"/>
          <w:numId w:val="43"/>
        </w:numPr>
        <w:spacing w:line="276" w:lineRule="auto"/>
        <w:ind w:right="-276"/>
        <w:rPr>
          <w:rFonts w:cs="Arial"/>
          <w:szCs w:val="20"/>
        </w:rPr>
      </w:pPr>
      <w:r w:rsidRPr="003D33E8">
        <w:rPr>
          <w:rFonts w:cs="Arial"/>
          <w:szCs w:val="20"/>
        </w:rPr>
        <w:t>używania otwartego ognia do podgrzewania materiałów dekarskich (mas bitumicznych)</w:t>
      </w:r>
    </w:p>
    <w:p w:rsidR="003D33E8" w:rsidRPr="003D33E8" w:rsidRDefault="003D33E8" w:rsidP="003D33E8">
      <w:pPr>
        <w:pStyle w:val="Akapitzlist"/>
        <w:numPr>
          <w:ilvl w:val="0"/>
          <w:numId w:val="43"/>
        </w:numPr>
        <w:spacing w:line="276" w:lineRule="auto"/>
        <w:ind w:right="-276"/>
        <w:rPr>
          <w:rFonts w:cs="Arial"/>
          <w:szCs w:val="20"/>
        </w:rPr>
      </w:pPr>
      <w:r w:rsidRPr="003D33E8">
        <w:rPr>
          <w:rFonts w:cs="Arial"/>
          <w:szCs w:val="20"/>
        </w:rPr>
        <w:t>wydzielania się szkodliwych substancji chemicznych podczas ogrzewania mas bitumicznych</w:t>
      </w:r>
    </w:p>
    <w:p w:rsidR="003D33E8" w:rsidRPr="003D33E8" w:rsidRDefault="003D33E8" w:rsidP="003D33E8">
      <w:pPr>
        <w:pStyle w:val="Akapitzlist"/>
        <w:numPr>
          <w:ilvl w:val="0"/>
          <w:numId w:val="43"/>
        </w:numPr>
        <w:spacing w:line="276" w:lineRule="auto"/>
        <w:ind w:right="-276"/>
        <w:rPr>
          <w:rFonts w:cs="Arial"/>
          <w:szCs w:val="20"/>
        </w:rPr>
      </w:pPr>
      <w:r w:rsidRPr="003D33E8">
        <w:rPr>
          <w:rFonts w:cs="Arial"/>
          <w:szCs w:val="20"/>
        </w:rPr>
        <w:t>wykonywania prac związanych z mate</w:t>
      </w:r>
      <w:r>
        <w:rPr>
          <w:rFonts w:cs="Arial"/>
          <w:szCs w:val="20"/>
        </w:rPr>
        <w:t>riałami zawierającymi azbest,</w:t>
      </w:r>
    </w:p>
    <w:p w:rsidR="003D33E8" w:rsidRPr="003D33E8" w:rsidRDefault="003D33E8" w:rsidP="003D33E8">
      <w:pPr>
        <w:pStyle w:val="Akapitzlist"/>
        <w:numPr>
          <w:ilvl w:val="0"/>
          <w:numId w:val="43"/>
        </w:numPr>
        <w:spacing w:line="276" w:lineRule="auto"/>
        <w:ind w:right="-276"/>
        <w:rPr>
          <w:rFonts w:cs="Arial"/>
          <w:szCs w:val="20"/>
        </w:rPr>
      </w:pPr>
      <w:r w:rsidRPr="003D33E8">
        <w:rPr>
          <w:rFonts w:cs="Arial"/>
          <w:szCs w:val="20"/>
        </w:rPr>
        <w:t>olśnienia spowodowanego odbiciem światła od powierzchni blach.</w:t>
      </w:r>
    </w:p>
    <w:p w:rsidR="003D33E8" w:rsidRPr="003D33E8" w:rsidRDefault="003D33E8" w:rsidP="003D33E8">
      <w:pPr>
        <w:spacing w:line="276" w:lineRule="auto"/>
        <w:ind w:left="0" w:right="-276"/>
        <w:rPr>
          <w:rFonts w:cs="Arial"/>
          <w:szCs w:val="20"/>
        </w:rPr>
      </w:pPr>
    </w:p>
    <w:p w:rsidR="003D33E8" w:rsidRPr="003D33E8" w:rsidRDefault="003D33E8" w:rsidP="003D33E8">
      <w:pPr>
        <w:spacing w:line="276" w:lineRule="auto"/>
        <w:ind w:left="0" w:right="-276"/>
        <w:rPr>
          <w:rFonts w:cs="Arial"/>
          <w:szCs w:val="20"/>
        </w:rPr>
      </w:pPr>
    </w:p>
    <w:p w:rsidR="003D33E8" w:rsidRPr="003D33E8" w:rsidRDefault="003D33E8" w:rsidP="003D33E8">
      <w:pPr>
        <w:spacing w:line="276" w:lineRule="auto"/>
        <w:ind w:left="0" w:right="-276"/>
        <w:rPr>
          <w:rFonts w:cs="Arial"/>
          <w:szCs w:val="20"/>
        </w:rPr>
      </w:pPr>
      <w:r w:rsidRPr="003D33E8">
        <w:rPr>
          <w:rFonts w:cs="Arial"/>
          <w:szCs w:val="20"/>
        </w:rPr>
        <w:t>Roboty dachowe należy wykonywać z użyciem rusztowań pomocniczych. Bez użycia rusztowań można wykonywać roboty związane z naprawami i roboty dekarskie. W czasie wykonywania pokryć dachowych na dachach płaskich, ale w pobliżu krawędzi dachu, pracownicy muszą obowiązkowo używać sprzętu ochrony indywidualnej przed upadkiem z wysokości (np. pasów ochronnych) oraz dostosowanego do tych prac obuwia, zabezpieczającego przed przebiciem stopy pod spodem.</w:t>
      </w:r>
    </w:p>
    <w:p w:rsidR="003D33E8" w:rsidRPr="003D33E8" w:rsidRDefault="003D33E8" w:rsidP="003D33E8">
      <w:pPr>
        <w:spacing w:line="276" w:lineRule="auto"/>
        <w:ind w:left="0" w:right="-276"/>
        <w:rPr>
          <w:rFonts w:cs="Arial"/>
          <w:szCs w:val="20"/>
        </w:rPr>
      </w:pPr>
    </w:p>
    <w:p w:rsidR="003D33E8" w:rsidRPr="003D33E8" w:rsidRDefault="003D33E8" w:rsidP="003D33E8">
      <w:pPr>
        <w:spacing w:line="276" w:lineRule="auto"/>
        <w:ind w:left="0" w:right="-276"/>
        <w:rPr>
          <w:rFonts w:cs="Arial"/>
          <w:szCs w:val="20"/>
        </w:rPr>
      </w:pPr>
      <w:r w:rsidRPr="003D33E8">
        <w:rPr>
          <w:rFonts w:cs="Arial"/>
          <w:szCs w:val="20"/>
        </w:rPr>
        <w:t>Podobnie należy chronić pracujących na dachach stromych, gdzie pochylenie przekracza 20°, jeżeli nie zastosowano rusztowań ochronnych. Na dachach krytych materiałami, których wytrzymałość nie zapewnia bezpiecznego przebywania na nich pracowników (np. eternitem, dachówką), należy układać przenośne pomosty zabezpieczające.</w:t>
      </w:r>
    </w:p>
    <w:p w:rsidR="003D33E8" w:rsidRPr="003D33E8" w:rsidRDefault="003D33E8" w:rsidP="003D33E8">
      <w:pPr>
        <w:spacing w:line="276" w:lineRule="auto"/>
        <w:ind w:left="0" w:right="-276"/>
        <w:rPr>
          <w:rFonts w:cs="Arial"/>
          <w:szCs w:val="20"/>
        </w:rPr>
      </w:pPr>
    </w:p>
    <w:p w:rsidR="003D33E8" w:rsidRPr="003D33E8" w:rsidRDefault="003D33E8" w:rsidP="003D33E8">
      <w:pPr>
        <w:spacing w:line="276" w:lineRule="auto"/>
        <w:ind w:left="0" w:right="-276"/>
        <w:rPr>
          <w:rFonts w:cs="Arial"/>
          <w:szCs w:val="20"/>
        </w:rPr>
      </w:pPr>
      <w:r w:rsidRPr="003D33E8">
        <w:rPr>
          <w:rFonts w:cs="Arial"/>
          <w:szCs w:val="20"/>
        </w:rPr>
        <w:t>Wszelkie otwory w dachu należy zakryć pokrywami zabezpieczonymi przed przesunięciem. Przy prowadzeniu robót dekarskich na dachach płaskich, nie osłoniętych attyką lub balustradą, należy stosować bariery ochronne lub linowe ustawione na obwodzie dachu. Bariery linowe są powszechnie stosowane i służą do ogrodzenia stref niebezpiecznych na budynku. Należy je montować w odległości co najmniej 1 m od krawędzi dachu.</w:t>
      </w:r>
    </w:p>
    <w:p w:rsidR="003D33E8" w:rsidRPr="003D33E8" w:rsidRDefault="003D33E8" w:rsidP="003D33E8">
      <w:pPr>
        <w:spacing w:line="276" w:lineRule="auto"/>
        <w:ind w:left="0" w:right="-276"/>
        <w:rPr>
          <w:rFonts w:cs="Arial"/>
          <w:szCs w:val="20"/>
        </w:rPr>
      </w:pPr>
    </w:p>
    <w:p w:rsidR="003D33E8" w:rsidRPr="003D33E8" w:rsidRDefault="003D33E8" w:rsidP="003D33E8">
      <w:pPr>
        <w:spacing w:line="276" w:lineRule="auto"/>
        <w:ind w:left="0" w:right="-276"/>
        <w:rPr>
          <w:rFonts w:cs="Arial"/>
          <w:szCs w:val="20"/>
        </w:rPr>
      </w:pPr>
      <w:r w:rsidRPr="003D33E8">
        <w:rPr>
          <w:rFonts w:cs="Arial"/>
          <w:szCs w:val="20"/>
        </w:rPr>
        <w:t>Transportowanie materiałów dekarskich na dach jest dopuszczalne z użyciem wysięgnika krzyżakowego, pod warunkiem, że wysięgnik będzie pewnie zamocowany na dachu w sposób gwarantujący stabilność, a zbocze ma konstrukcję zapobiegającą spadnięciu liny.</w:t>
      </w:r>
    </w:p>
    <w:p w:rsidR="003D33E8" w:rsidRPr="003D33E8" w:rsidRDefault="003D33E8" w:rsidP="003D33E8">
      <w:pPr>
        <w:spacing w:line="276" w:lineRule="auto"/>
        <w:ind w:left="0" w:right="-276"/>
        <w:rPr>
          <w:rFonts w:cs="Arial"/>
          <w:szCs w:val="20"/>
        </w:rPr>
      </w:pPr>
      <w:r w:rsidRPr="003D33E8">
        <w:rPr>
          <w:rFonts w:cs="Arial"/>
          <w:szCs w:val="20"/>
        </w:rPr>
        <w:t>Pracownicy obsługujący wysięgnik mają obowiązek używania środków ochrony indywidualnej: pracownik na dachu - sprzętu chroniącego przed upadkiem z wysokości, a ciągnący linę na dole - hełmu ochronnego.</w:t>
      </w:r>
    </w:p>
    <w:p w:rsidR="003D33E8" w:rsidRPr="003D33E8" w:rsidRDefault="003D33E8" w:rsidP="003D33E8">
      <w:pPr>
        <w:spacing w:line="276" w:lineRule="auto"/>
        <w:ind w:left="0" w:right="-276"/>
        <w:rPr>
          <w:rFonts w:cs="Arial"/>
          <w:szCs w:val="20"/>
        </w:rPr>
      </w:pPr>
      <w:r w:rsidRPr="003D33E8">
        <w:rPr>
          <w:rFonts w:cs="Arial"/>
          <w:szCs w:val="20"/>
        </w:rPr>
        <w:lastRenderedPageBreak/>
        <w:t>Kotły i zbiorniki do podgrzewania i transportu ręcznego mas bitumicznych mogą być wypełnione najwyżej do 3/4 ich wysokości. Pojemniki służące do transportu powinny być zamykane w sposób zabezpieczający przed wylewaniem się gorącej smoły, lepiku itp.</w:t>
      </w:r>
    </w:p>
    <w:p w:rsidR="003D33E8" w:rsidRPr="003D33E8" w:rsidRDefault="003D33E8" w:rsidP="003D33E8">
      <w:pPr>
        <w:spacing w:line="276" w:lineRule="auto"/>
        <w:ind w:left="0" w:right="-276"/>
        <w:rPr>
          <w:rFonts w:cs="Arial"/>
          <w:szCs w:val="20"/>
        </w:rPr>
      </w:pPr>
    </w:p>
    <w:p w:rsidR="003D33E8" w:rsidRPr="003D33E8" w:rsidRDefault="003D33E8" w:rsidP="003D33E8">
      <w:pPr>
        <w:spacing w:line="276" w:lineRule="auto"/>
        <w:ind w:left="0" w:right="-276"/>
        <w:rPr>
          <w:rFonts w:cs="Arial"/>
          <w:szCs w:val="20"/>
        </w:rPr>
      </w:pPr>
      <w:r w:rsidRPr="003D33E8">
        <w:rPr>
          <w:rFonts w:cs="Arial"/>
          <w:szCs w:val="20"/>
        </w:rPr>
        <w:t>Na czas wykonywania robót dachowych, w miejscach zagrożonych spadaniem przedmiotów z wysokości, należy wyznaczyć strefę niebezpieczną, odpowiednio ją ogrodzić i oznakować. Strefa taka powinna mieć szerokość co najmniej 1/10 wysokości budynku (nie mniej niż 6 m).</w:t>
      </w:r>
    </w:p>
    <w:p w:rsidR="003D33E8" w:rsidRPr="003D33E8" w:rsidRDefault="003D33E8" w:rsidP="003D33E8">
      <w:pPr>
        <w:spacing w:line="276" w:lineRule="auto"/>
        <w:ind w:left="0" w:right="-276"/>
        <w:rPr>
          <w:rFonts w:cs="Arial"/>
          <w:szCs w:val="20"/>
        </w:rPr>
      </w:pPr>
      <w:r w:rsidRPr="003D33E8">
        <w:rPr>
          <w:rFonts w:cs="Arial"/>
          <w:szCs w:val="20"/>
        </w:rPr>
        <w:t xml:space="preserve">Jeśli ponad dachem lub w pobliżu przebiega energetyczna linia napowietrzna, należy bezwzględnie przestrzegać zakazu pracy w strefie niebezpiecznej. Odległość stanowiska pracy od linii zależy od napięcia w niej występującego. Najmniejsze dopuszczalne odległości, zgodnie z wymaganiami przepisów </w:t>
      </w:r>
      <w:proofErr w:type="spellStart"/>
      <w:r w:rsidRPr="003D33E8">
        <w:rPr>
          <w:rFonts w:cs="Arial"/>
          <w:szCs w:val="20"/>
        </w:rPr>
        <w:t>bhp</w:t>
      </w:r>
      <w:proofErr w:type="spellEnd"/>
      <w:r w:rsidRPr="003D33E8">
        <w:rPr>
          <w:rFonts w:cs="Arial"/>
          <w:szCs w:val="20"/>
        </w:rPr>
        <w:t>.</w:t>
      </w:r>
    </w:p>
    <w:p w:rsidR="00A860C1" w:rsidRDefault="003D33E8" w:rsidP="003D33E8">
      <w:pPr>
        <w:spacing w:line="276" w:lineRule="auto"/>
        <w:ind w:left="0" w:right="-276"/>
        <w:rPr>
          <w:rFonts w:cs="Arial"/>
          <w:szCs w:val="20"/>
        </w:rPr>
      </w:pPr>
      <w:r w:rsidRPr="003D33E8">
        <w:rPr>
          <w:rFonts w:cs="Arial"/>
          <w:szCs w:val="20"/>
        </w:rPr>
        <w:t>Wejścia do budynków zamieszkałych lub będących w toku budowy należy zabezpieczyć daszkami ochronnymi.</w:t>
      </w:r>
    </w:p>
    <w:p w:rsidR="00AF67B4" w:rsidRDefault="00AF67B4" w:rsidP="0028448D">
      <w:pPr>
        <w:spacing w:line="276" w:lineRule="auto"/>
        <w:ind w:left="0" w:right="-276"/>
        <w:rPr>
          <w:rFonts w:cs="Arial"/>
          <w:szCs w:val="20"/>
        </w:rPr>
      </w:pPr>
    </w:p>
    <w:p w:rsidR="00ED4B1A" w:rsidRPr="00ED4B1A" w:rsidRDefault="00ED4B1A" w:rsidP="0028448D">
      <w:pPr>
        <w:pStyle w:val="ARCHENIKANumeracja2"/>
        <w:spacing w:line="276" w:lineRule="auto"/>
      </w:pPr>
      <w:r w:rsidRPr="00ED4B1A">
        <w:t>Roboty budowlano – montażowe</w:t>
      </w:r>
    </w:p>
    <w:p w:rsidR="00ED4B1A" w:rsidRPr="00ED4B1A" w:rsidRDefault="00ED4B1A" w:rsidP="0028448D">
      <w:pPr>
        <w:spacing w:line="276" w:lineRule="auto"/>
        <w:ind w:left="0"/>
        <w:rPr>
          <w:rFonts w:cs="Arial"/>
          <w:szCs w:val="20"/>
        </w:rPr>
      </w:pPr>
      <w:r w:rsidRPr="00ED4B1A">
        <w:rPr>
          <w:rFonts w:cs="Arial"/>
          <w:szCs w:val="20"/>
        </w:rPr>
        <w:t>Zagrożenia występujące przy wykonywaniu robót budowlano - montażowych:</w:t>
      </w:r>
    </w:p>
    <w:p w:rsidR="00ED4B1A" w:rsidRDefault="00ED4B1A" w:rsidP="00673B3F">
      <w:pPr>
        <w:pStyle w:val="Akapitzlist"/>
        <w:numPr>
          <w:ilvl w:val="0"/>
          <w:numId w:val="15"/>
        </w:numPr>
        <w:spacing w:line="276" w:lineRule="auto"/>
        <w:rPr>
          <w:rFonts w:cs="Arial"/>
          <w:szCs w:val="20"/>
        </w:rPr>
      </w:pPr>
      <w:r w:rsidRPr="006548BD">
        <w:rPr>
          <w:rFonts w:cs="Arial"/>
          <w:szCs w:val="20"/>
        </w:rPr>
        <w:t>upadek pracownika z wysokości (brak zabezpieczenia obrysu stropu ; brak zabezpieczenia otworów technologicznych w powierzchni stropu; brak zabezpieczenia  otworów p</w:t>
      </w:r>
      <w:r w:rsidR="001845FE">
        <w:rPr>
          <w:rFonts w:cs="Arial"/>
          <w:szCs w:val="20"/>
        </w:rPr>
        <w:t>rowadzących na płyty balkonowe),</w:t>
      </w:r>
    </w:p>
    <w:p w:rsidR="006548BD" w:rsidRPr="006548BD" w:rsidRDefault="006548BD" w:rsidP="00673B3F">
      <w:pPr>
        <w:pStyle w:val="Akapitzlist"/>
        <w:numPr>
          <w:ilvl w:val="0"/>
          <w:numId w:val="15"/>
        </w:numPr>
        <w:spacing w:line="276" w:lineRule="auto"/>
        <w:rPr>
          <w:rFonts w:cs="Arial"/>
          <w:szCs w:val="20"/>
        </w:rPr>
      </w:pPr>
      <w:r>
        <w:rPr>
          <w:rFonts w:cs="Arial"/>
          <w:szCs w:val="20"/>
        </w:rPr>
        <w:t>przygniecenie pracownika płytą prefabrykowaną wielkowymiarową podczas wykonywania robót montażowych przy użyciu żurawia budowlanego (przebywanie pracownika w strefie zagrożenia, tj. w obszarze równym rzutowi przemieszczanego elementu, powiększonym</w:t>
      </w:r>
      <w:r>
        <w:rPr>
          <w:rFonts w:cs="Arial"/>
          <w:szCs w:val="20"/>
        </w:rPr>
        <w:br/>
        <w:t>z każdej strony o 6,0m)</w:t>
      </w:r>
      <w:r w:rsidR="001845FE">
        <w:rPr>
          <w:rFonts w:cs="Arial"/>
          <w:szCs w:val="20"/>
        </w:rPr>
        <w:t>.</w:t>
      </w:r>
    </w:p>
    <w:p w:rsidR="001255BA" w:rsidRDefault="00BF2100" w:rsidP="0028448D">
      <w:pPr>
        <w:spacing w:line="276" w:lineRule="auto"/>
        <w:ind w:left="0"/>
        <w:rPr>
          <w:rFonts w:cs="Arial"/>
          <w:szCs w:val="20"/>
        </w:rPr>
      </w:pPr>
      <w:r>
        <w:rPr>
          <w:rFonts w:cs="Arial"/>
          <w:szCs w:val="20"/>
        </w:rPr>
        <w:t>Roboty montażowe konstrukcji stalowych i prefabrykowanych elementów wielkowymiarowych mogą być wykonywane na podstawie projektu montażu oraz planu „bioz” przez pracowników zapoznanych</w:t>
      </w:r>
      <w:r>
        <w:rPr>
          <w:rFonts w:cs="Arial"/>
          <w:szCs w:val="20"/>
        </w:rPr>
        <w:br/>
        <w:t>z instrukcją organizacji montażu oraz rodzajem używanych maszyn i innych urządzeń technicznych.</w:t>
      </w:r>
    </w:p>
    <w:p w:rsidR="005B6254" w:rsidRDefault="005B6254" w:rsidP="0028448D">
      <w:pPr>
        <w:spacing w:line="276" w:lineRule="auto"/>
        <w:ind w:left="0"/>
        <w:rPr>
          <w:rFonts w:cs="Arial"/>
          <w:szCs w:val="20"/>
        </w:rPr>
      </w:pPr>
    </w:p>
    <w:p w:rsidR="001255BA" w:rsidRDefault="00ED4B1A" w:rsidP="0028448D">
      <w:pPr>
        <w:spacing w:line="276" w:lineRule="auto"/>
        <w:ind w:left="0"/>
        <w:rPr>
          <w:rFonts w:cs="Arial"/>
          <w:szCs w:val="20"/>
        </w:rPr>
      </w:pPr>
      <w:r w:rsidRPr="00ED4B1A">
        <w:rPr>
          <w:rFonts w:cs="Arial"/>
          <w:szCs w:val="20"/>
        </w:rPr>
        <w:t>Przebywanie osób na górnych płaszczyznach ścian, belek, słupów, ram lub kratownic oraz na dwóch niższych kondygnacjach, znajdujących się bezpośrednio pod k</w:t>
      </w:r>
      <w:r w:rsidR="00AD30E1">
        <w:rPr>
          <w:rFonts w:cs="Arial"/>
          <w:szCs w:val="20"/>
        </w:rPr>
        <w:t>ondygnacją</w:t>
      </w:r>
      <w:r w:rsidR="00360FC4">
        <w:rPr>
          <w:rFonts w:cs="Arial"/>
          <w:szCs w:val="20"/>
        </w:rPr>
        <w:t>,</w:t>
      </w:r>
      <w:r w:rsidR="00AD30E1">
        <w:rPr>
          <w:rFonts w:cs="Arial"/>
          <w:szCs w:val="20"/>
        </w:rPr>
        <w:t xml:space="preserve"> na której prowadzone</w:t>
      </w:r>
      <w:r w:rsidR="00AD30E1">
        <w:rPr>
          <w:rFonts w:cs="Arial"/>
          <w:szCs w:val="20"/>
        </w:rPr>
        <w:br/>
      </w:r>
      <w:r w:rsidRPr="00ED4B1A">
        <w:rPr>
          <w:rFonts w:cs="Arial"/>
          <w:szCs w:val="20"/>
        </w:rPr>
        <w:t>są roboty montażowe, jest zabronione.</w:t>
      </w:r>
    </w:p>
    <w:p w:rsidR="00ED4B1A" w:rsidRPr="00ED4B1A" w:rsidRDefault="00ED4B1A" w:rsidP="0028448D">
      <w:pPr>
        <w:spacing w:line="276" w:lineRule="auto"/>
        <w:ind w:left="0"/>
        <w:rPr>
          <w:rFonts w:cs="Arial"/>
          <w:szCs w:val="20"/>
        </w:rPr>
      </w:pPr>
      <w:r w:rsidRPr="00ED4B1A">
        <w:rPr>
          <w:rFonts w:cs="Arial"/>
          <w:szCs w:val="20"/>
        </w:rPr>
        <w:t>Prowadzenie montażu z elementów wielkowymiarowych jest zabronione:</w:t>
      </w:r>
    </w:p>
    <w:p w:rsidR="001255BA" w:rsidRPr="00360FC4" w:rsidRDefault="00ED4B1A" w:rsidP="00673B3F">
      <w:pPr>
        <w:pStyle w:val="Akapitzlist"/>
        <w:numPr>
          <w:ilvl w:val="0"/>
          <w:numId w:val="16"/>
        </w:numPr>
        <w:spacing w:line="276" w:lineRule="auto"/>
        <w:rPr>
          <w:rFonts w:cs="Arial"/>
          <w:szCs w:val="20"/>
        </w:rPr>
      </w:pPr>
      <w:r w:rsidRPr="00360FC4">
        <w:rPr>
          <w:rFonts w:cs="Arial"/>
          <w:szCs w:val="20"/>
        </w:rPr>
        <w:t>przy prędkości wiatru powyżej 10 m/s,</w:t>
      </w:r>
    </w:p>
    <w:p w:rsidR="00ED4B1A" w:rsidRPr="00360FC4" w:rsidRDefault="00ED4B1A" w:rsidP="00673B3F">
      <w:pPr>
        <w:pStyle w:val="Akapitzlist"/>
        <w:numPr>
          <w:ilvl w:val="0"/>
          <w:numId w:val="16"/>
        </w:numPr>
        <w:spacing w:line="276" w:lineRule="auto"/>
        <w:rPr>
          <w:rFonts w:cs="Arial"/>
          <w:szCs w:val="20"/>
        </w:rPr>
      </w:pPr>
      <w:r w:rsidRPr="00360FC4">
        <w:rPr>
          <w:rFonts w:cs="Arial"/>
          <w:szCs w:val="20"/>
        </w:rPr>
        <w:t>przy złej widoczności o zmierzchu, we mgle i w porze nocnej, jeżeli stanowiska pracy nie mają wymaganego przepisami odrębnego oświetlenia.</w:t>
      </w:r>
    </w:p>
    <w:p w:rsidR="00360FC4" w:rsidRDefault="00360FC4" w:rsidP="0028448D">
      <w:pPr>
        <w:spacing w:line="276" w:lineRule="auto"/>
        <w:ind w:left="0"/>
        <w:rPr>
          <w:rFonts w:cs="Arial"/>
          <w:szCs w:val="20"/>
        </w:rPr>
      </w:pPr>
      <w:r>
        <w:rPr>
          <w:rFonts w:cs="Arial"/>
          <w:szCs w:val="20"/>
        </w:rPr>
        <w:t>Odległość między skrajnią podwozia lub platformy obrotowej żurawia a zewnętrznymi częściami konstrukcji montowanego obiektu budowlanego powinna wynosić co najmniej 0,75m.</w:t>
      </w:r>
    </w:p>
    <w:p w:rsidR="00360FC4" w:rsidRDefault="00360FC4" w:rsidP="0028448D">
      <w:pPr>
        <w:spacing w:line="276" w:lineRule="auto"/>
        <w:ind w:left="0"/>
        <w:rPr>
          <w:rFonts w:cs="Arial"/>
          <w:szCs w:val="20"/>
        </w:rPr>
      </w:pPr>
      <w:r>
        <w:rPr>
          <w:rFonts w:cs="Arial"/>
          <w:szCs w:val="20"/>
        </w:rPr>
        <w:t>Zabronione jest w szczególności:</w:t>
      </w:r>
    </w:p>
    <w:p w:rsidR="005B6254" w:rsidRDefault="005B6254" w:rsidP="00673B3F">
      <w:pPr>
        <w:pStyle w:val="Akapitzlist"/>
        <w:numPr>
          <w:ilvl w:val="0"/>
          <w:numId w:val="17"/>
        </w:numPr>
        <w:spacing w:line="276" w:lineRule="auto"/>
        <w:rPr>
          <w:rFonts w:cs="Arial"/>
          <w:szCs w:val="20"/>
        </w:rPr>
      </w:pPr>
      <w:r w:rsidRPr="005B6254">
        <w:rPr>
          <w:rFonts w:cs="Arial"/>
          <w:szCs w:val="20"/>
        </w:rPr>
        <w:t>Przechodzenia osób w czasie pracy żurawia pomiędzy obiektami budowlanymi a podwoziem żurawia lub wychylani się prze otwory w obiekcie budowlanym.</w:t>
      </w:r>
    </w:p>
    <w:p w:rsidR="005B6254" w:rsidRPr="005B6254" w:rsidRDefault="005B6254" w:rsidP="00673B3F">
      <w:pPr>
        <w:pStyle w:val="Akapitzlist"/>
        <w:numPr>
          <w:ilvl w:val="0"/>
          <w:numId w:val="17"/>
        </w:numPr>
        <w:spacing w:line="276" w:lineRule="auto"/>
        <w:rPr>
          <w:rFonts w:cs="Arial"/>
          <w:szCs w:val="20"/>
        </w:rPr>
      </w:pPr>
      <w:r>
        <w:rPr>
          <w:rFonts w:cs="Arial"/>
          <w:szCs w:val="20"/>
        </w:rPr>
        <w:t>Składowanie materiałów i wyrobów pomiędzy skrajnią żurawia budowlanego lub pomiędzy torowiskiem żurawia a konstrukcją obiektu budowlanego lub jego tymczasowymi zabezpieczeniami.</w:t>
      </w:r>
    </w:p>
    <w:p w:rsidR="00A344CA" w:rsidRDefault="00ED4B1A" w:rsidP="0028448D">
      <w:pPr>
        <w:spacing w:line="276" w:lineRule="auto"/>
        <w:ind w:left="0"/>
        <w:rPr>
          <w:rFonts w:cs="Arial"/>
          <w:szCs w:val="20"/>
        </w:rPr>
      </w:pPr>
      <w:r w:rsidRPr="00ED4B1A">
        <w:rPr>
          <w:rFonts w:cs="Arial"/>
          <w:szCs w:val="20"/>
        </w:rPr>
        <w:t xml:space="preserve">Punkty świetlne przy stanowiskach montażowych powinny być tak </w:t>
      </w:r>
      <w:proofErr w:type="spellStart"/>
      <w:r w:rsidRPr="00ED4B1A">
        <w:rPr>
          <w:rFonts w:cs="Arial"/>
          <w:szCs w:val="20"/>
        </w:rPr>
        <w:t>rozmieszczone,aby</w:t>
      </w:r>
      <w:proofErr w:type="spellEnd"/>
      <w:r w:rsidRPr="00ED4B1A">
        <w:rPr>
          <w:rFonts w:cs="Arial"/>
          <w:szCs w:val="20"/>
        </w:rPr>
        <w:t xml:space="preserve"> zapewniały równomierne oświetlenie, bez ostrych cieni i olśnień osób.</w:t>
      </w:r>
    </w:p>
    <w:p w:rsidR="00F56899" w:rsidRDefault="00A344CA" w:rsidP="0028448D">
      <w:pPr>
        <w:spacing w:line="276" w:lineRule="auto"/>
        <w:ind w:left="0"/>
        <w:rPr>
          <w:rFonts w:cs="Arial"/>
          <w:szCs w:val="20"/>
        </w:rPr>
      </w:pPr>
      <w:r>
        <w:rPr>
          <w:rFonts w:cs="Arial"/>
          <w:szCs w:val="20"/>
        </w:rPr>
        <w:t xml:space="preserve">Elementy </w:t>
      </w:r>
      <w:r w:rsidR="00F56899">
        <w:rPr>
          <w:rFonts w:cs="Arial"/>
          <w:szCs w:val="20"/>
        </w:rPr>
        <w:t>prefabrykowane można zwolnić z podwieszania po ich uprzednim zamocowaniu w miejscu wbudowania.</w:t>
      </w:r>
    </w:p>
    <w:p w:rsidR="00F56899" w:rsidRDefault="00F56899" w:rsidP="0028448D">
      <w:pPr>
        <w:spacing w:line="276" w:lineRule="auto"/>
        <w:ind w:left="0"/>
        <w:rPr>
          <w:rFonts w:cs="Arial"/>
          <w:szCs w:val="20"/>
        </w:rPr>
      </w:pPr>
      <w:r>
        <w:rPr>
          <w:rFonts w:cs="Arial"/>
          <w:szCs w:val="20"/>
        </w:rPr>
        <w:t>W czasie zakładania stężeń montażowych, wykonywania robót spawalniczych, odczepiania elementów prefabrykowanych z zawiesi i betonowanie styków należy stosować wyłącznie pomosty montażowe lub drabiny rozstawne.</w:t>
      </w:r>
    </w:p>
    <w:p w:rsidR="00F56899" w:rsidRDefault="00F56899" w:rsidP="0028448D">
      <w:pPr>
        <w:spacing w:line="276" w:lineRule="auto"/>
        <w:ind w:left="0"/>
        <w:rPr>
          <w:rFonts w:cs="Arial"/>
          <w:szCs w:val="20"/>
        </w:rPr>
      </w:pPr>
      <w:r>
        <w:rPr>
          <w:rFonts w:cs="Arial"/>
          <w:szCs w:val="20"/>
        </w:rPr>
        <w:lastRenderedPageBreak/>
        <w:t>W czasie montażu, w szczególności słupów, belek i wiązarów, należy stosować podkładki pod liny zawiesi, zapobiegające przetarciu i załamaniu lin.</w:t>
      </w:r>
    </w:p>
    <w:p w:rsidR="00F56899" w:rsidRDefault="00F56899" w:rsidP="0028448D">
      <w:pPr>
        <w:spacing w:line="276" w:lineRule="auto"/>
        <w:ind w:left="0"/>
        <w:rPr>
          <w:rFonts w:cs="Arial"/>
          <w:szCs w:val="20"/>
        </w:rPr>
      </w:pPr>
      <w:r>
        <w:rPr>
          <w:rFonts w:cs="Arial"/>
          <w:szCs w:val="20"/>
        </w:rPr>
        <w:t>Podnoszenie i przemieszczanie na elementach prefabrykowanych osób, przedmiotów, materiałów lub wyrobów jest zabronione.</w:t>
      </w:r>
    </w:p>
    <w:p w:rsidR="00ED4B1A" w:rsidRPr="00ED4B1A" w:rsidRDefault="00ED4B1A" w:rsidP="0028448D">
      <w:pPr>
        <w:spacing w:line="276" w:lineRule="auto"/>
        <w:ind w:left="0"/>
        <w:rPr>
          <w:rFonts w:cs="Arial"/>
          <w:szCs w:val="20"/>
        </w:rPr>
      </w:pPr>
      <w:r w:rsidRPr="00ED4B1A">
        <w:rPr>
          <w:rFonts w:cs="Arial"/>
          <w:szCs w:val="20"/>
        </w:rPr>
        <w:t>Osoby przebywające na stanowiskach pracy, znajdujące się na wysokości co najmniej 1,0 m od poziomu podłogi lub ziemi, powinny być zabezpieczone balustradą przed upadkiem z wysokości.</w:t>
      </w:r>
    </w:p>
    <w:p w:rsidR="00ED4B1A" w:rsidRPr="00ED4B1A" w:rsidRDefault="00ED4B1A" w:rsidP="0028448D">
      <w:pPr>
        <w:spacing w:line="276" w:lineRule="auto"/>
        <w:ind w:left="0"/>
        <w:rPr>
          <w:rFonts w:cs="Arial"/>
          <w:szCs w:val="20"/>
        </w:rPr>
      </w:pPr>
      <w:r w:rsidRPr="00ED4B1A">
        <w:rPr>
          <w:rFonts w:cs="Arial"/>
          <w:szCs w:val="20"/>
        </w:rPr>
        <w:t>Balustradami powinny być zabezpieczone:</w:t>
      </w:r>
    </w:p>
    <w:p w:rsidR="00ED4B1A" w:rsidRPr="00F56899" w:rsidRDefault="00ED4B1A" w:rsidP="00673B3F">
      <w:pPr>
        <w:pStyle w:val="Akapitzlist"/>
        <w:numPr>
          <w:ilvl w:val="0"/>
          <w:numId w:val="18"/>
        </w:numPr>
        <w:spacing w:line="276" w:lineRule="auto"/>
        <w:rPr>
          <w:rFonts w:cs="Arial"/>
          <w:szCs w:val="20"/>
        </w:rPr>
      </w:pPr>
      <w:r w:rsidRPr="00F56899">
        <w:rPr>
          <w:rFonts w:cs="Arial"/>
          <w:szCs w:val="20"/>
        </w:rPr>
        <w:t>krawędzie stropów nie obudowanych ścianami zewnętrznymi,</w:t>
      </w:r>
    </w:p>
    <w:p w:rsidR="00ED4B1A" w:rsidRPr="00F56899" w:rsidRDefault="00ED4B1A" w:rsidP="00673B3F">
      <w:pPr>
        <w:pStyle w:val="Akapitzlist"/>
        <w:numPr>
          <w:ilvl w:val="0"/>
          <w:numId w:val="18"/>
        </w:numPr>
        <w:spacing w:line="276" w:lineRule="auto"/>
        <w:rPr>
          <w:rFonts w:cs="Arial"/>
          <w:szCs w:val="20"/>
        </w:rPr>
      </w:pPr>
      <w:r w:rsidRPr="00F56899">
        <w:rPr>
          <w:rFonts w:cs="Arial"/>
          <w:szCs w:val="20"/>
        </w:rPr>
        <w:t>pozostawione otwory w ścianach (drzwiowe, balkonowe, szybów dźwigowych).</w:t>
      </w:r>
    </w:p>
    <w:p w:rsidR="00ED4B1A" w:rsidRPr="00ED4B1A" w:rsidRDefault="00ED4B1A" w:rsidP="0028448D">
      <w:pPr>
        <w:spacing w:line="276" w:lineRule="auto"/>
        <w:ind w:left="0"/>
        <w:rPr>
          <w:rFonts w:cs="Arial"/>
          <w:szCs w:val="20"/>
        </w:rPr>
      </w:pPr>
      <w:r w:rsidRPr="00ED4B1A">
        <w:rPr>
          <w:rFonts w:cs="Arial"/>
          <w:szCs w:val="20"/>
        </w:rPr>
        <w:t>Otwory w stropach na których prowadzone są prace lub do których możliwy jest dostęp ludzi, należy zabezpieczyć przed możliwością wpadnięcia lub ogrodzić balustradą.</w:t>
      </w:r>
    </w:p>
    <w:p w:rsidR="00D64BD2" w:rsidRDefault="00ED4B1A" w:rsidP="0028448D">
      <w:pPr>
        <w:spacing w:line="276" w:lineRule="auto"/>
        <w:ind w:left="0"/>
        <w:rPr>
          <w:rFonts w:cs="Arial"/>
          <w:szCs w:val="20"/>
        </w:rPr>
      </w:pPr>
      <w:r w:rsidRPr="00ED4B1A">
        <w:rPr>
          <w:rFonts w:cs="Arial"/>
          <w:szCs w:val="20"/>
        </w:rPr>
        <w:t>Przemieszczanie w poziomie stanowisko pracy powinno mieć zapewnione mocowanie końcówki linki bezpieczeństwa do pomocniczej liny ochronnej lub prowadnicy poziomej, zamocowanej na wysokości około 1,50 m wzdłuż zewnętr</w:t>
      </w:r>
      <w:r w:rsidR="00D64BD2">
        <w:rPr>
          <w:rFonts w:cs="Arial"/>
          <w:szCs w:val="20"/>
        </w:rPr>
        <w:t>znej strony krawędzi przejścia.</w:t>
      </w:r>
    </w:p>
    <w:p w:rsidR="00ED4B1A" w:rsidRPr="00ED4B1A" w:rsidRDefault="00ED4B1A" w:rsidP="0028448D">
      <w:pPr>
        <w:spacing w:line="276" w:lineRule="auto"/>
        <w:ind w:left="0"/>
        <w:rPr>
          <w:rFonts w:cs="Arial"/>
          <w:szCs w:val="20"/>
        </w:rPr>
      </w:pPr>
      <w:r w:rsidRPr="00ED4B1A">
        <w:rPr>
          <w:rFonts w:cs="Arial"/>
          <w:szCs w:val="20"/>
        </w:rPr>
        <w:t>Wytrzymałość i sposób zamocowania prowadnicy, powinny uwzględniać obciążenie dynamiczne spadającej osoby.</w:t>
      </w:r>
    </w:p>
    <w:p w:rsidR="00D64BD2" w:rsidRDefault="00ED4B1A" w:rsidP="0028448D">
      <w:pPr>
        <w:spacing w:line="276" w:lineRule="auto"/>
        <w:ind w:left="0"/>
        <w:rPr>
          <w:rFonts w:cs="Arial"/>
          <w:szCs w:val="20"/>
        </w:rPr>
      </w:pPr>
      <w:r w:rsidRPr="00ED4B1A">
        <w:rPr>
          <w:rFonts w:cs="Arial"/>
          <w:szCs w:val="20"/>
        </w:rPr>
        <w:t>W przypadku gdy zachodzi konieczność przemieszczenia stanowiska pracy w pionie, linka bezpieczeństwa szelek bezpieczeństwa powinna być zamocowana do prowadnicy pionowej za po</w:t>
      </w:r>
      <w:r w:rsidR="00D64BD2">
        <w:rPr>
          <w:rFonts w:cs="Arial"/>
          <w:szCs w:val="20"/>
        </w:rPr>
        <w:t>mocą urządzenia samohamującego.</w:t>
      </w:r>
    </w:p>
    <w:p w:rsidR="00D64BD2" w:rsidRDefault="00ED4B1A" w:rsidP="0028448D">
      <w:pPr>
        <w:spacing w:line="276" w:lineRule="auto"/>
        <w:ind w:left="0"/>
        <w:rPr>
          <w:rFonts w:cs="Arial"/>
          <w:szCs w:val="20"/>
        </w:rPr>
      </w:pPr>
      <w:r w:rsidRPr="00ED4B1A">
        <w:rPr>
          <w:rFonts w:cs="Arial"/>
          <w:szCs w:val="20"/>
        </w:rPr>
        <w:t xml:space="preserve">Długość linki bezpieczeństwa szelek bezpieczeństwa nie </w:t>
      </w:r>
      <w:r w:rsidR="00D64BD2">
        <w:rPr>
          <w:rFonts w:cs="Arial"/>
          <w:szCs w:val="20"/>
        </w:rPr>
        <w:t>powinna być większa niż 1,50 m.</w:t>
      </w:r>
    </w:p>
    <w:p w:rsidR="00D64BD2" w:rsidRDefault="00ED4B1A" w:rsidP="0028448D">
      <w:pPr>
        <w:spacing w:line="276" w:lineRule="auto"/>
        <w:ind w:left="0"/>
        <w:rPr>
          <w:rFonts w:cs="Arial"/>
          <w:szCs w:val="20"/>
        </w:rPr>
      </w:pPr>
      <w:r w:rsidRPr="00ED4B1A">
        <w:rPr>
          <w:rFonts w:cs="Arial"/>
          <w:szCs w:val="20"/>
        </w:rPr>
        <w:t>Amortyzatory spadania nie są wymagane, jeżeli linki asekuracyjne są mocowane dolinek urządzeń samohamujących, ograniczających wystąpienie siły dynamicznej w momencie spadania, zwłaszcza aparatów bezpieczeństwa lub pasów bezwła</w:t>
      </w:r>
      <w:r w:rsidR="00D64BD2">
        <w:rPr>
          <w:rFonts w:cs="Arial"/>
          <w:szCs w:val="20"/>
        </w:rPr>
        <w:t>dnościowych.</w:t>
      </w:r>
    </w:p>
    <w:p w:rsidR="00ED4B1A" w:rsidRPr="00ED4B1A" w:rsidRDefault="00AD30E1" w:rsidP="0028448D">
      <w:pPr>
        <w:spacing w:line="276" w:lineRule="auto"/>
        <w:ind w:left="0"/>
        <w:rPr>
          <w:rFonts w:cs="Arial"/>
          <w:szCs w:val="20"/>
        </w:rPr>
      </w:pPr>
      <w:r>
        <w:rPr>
          <w:rFonts w:cs="Arial"/>
          <w:szCs w:val="20"/>
        </w:rPr>
        <w:t xml:space="preserve">Osoby </w:t>
      </w:r>
      <w:proofErr w:type="spellStart"/>
      <w:r>
        <w:rPr>
          <w:rFonts w:cs="Arial"/>
          <w:szCs w:val="20"/>
        </w:rPr>
        <w:t>korzystające</w:t>
      </w:r>
      <w:r w:rsidR="00ED4B1A" w:rsidRPr="00ED4B1A">
        <w:rPr>
          <w:rFonts w:cs="Arial"/>
          <w:szCs w:val="20"/>
        </w:rPr>
        <w:t>z</w:t>
      </w:r>
      <w:proofErr w:type="spellEnd"/>
      <w:r w:rsidR="00ED4B1A" w:rsidRPr="00ED4B1A">
        <w:rPr>
          <w:rFonts w:cs="Arial"/>
          <w:szCs w:val="20"/>
        </w:rPr>
        <w:t xml:space="preserve"> urządzeń krzesełkowych, drabin linowych lub ruchomych podestów roboczych powinny być dodatkowo zabezpieczone przed upadkiem z wysokości za pomocą prowadnicy pionowej, zamocowanej niezależnie od lin nośnych drabiny, krzesełka lub podestu.</w:t>
      </w:r>
    </w:p>
    <w:p w:rsidR="00ED4B1A" w:rsidRPr="00ED4B1A" w:rsidRDefault="00ED4B1A" w:rsidP="0028448D">
      <w:pPr>
        <w:spacing w:line="276" w:lineRule="auto"/>
        <w:ind w:left="0"/>
        <w:rPr>
          <w:rFonts w:cs="Arial"/>
          <w:szCs w:val="20"/>
        </w:rPr>
      </w:pPr>
      <w:r w:rsidRPr="00ED4B1A">
        <w:rPr>
          <w:rFonts w:cs="Arial"/>
          <w:szCs w:val="20"/>
        </w:rPr>
        <w:t>Ponadto, należy ustalić rodzaje prac, które powinny być wykonywan</w:t>
      </w:r>
      <w:r w:rsidR="00AD30E1">
        <w:rPr>
          <w:rFonts w:cs="Arial"/>
          <w:szCs w:val="20"/>
        </w:rPr>
        <w:t>e przez co najmniej dwie osoby,</w:t>
      </w:r>
      <w:r w:rsidR="00AD30E1">
        <w:rPr>
          <w:rFonts w:cs="Arial"/>
          <w:szCs w:val="20"/>
        </w:rPr>
        <w:br/>
      </w:r>
      <w:r w:rsidRPr="00ED4B1A">
        <w:rPr>
          <w:rFonts w:cs="Arial"/>
          <w:szCs w:val="20"/>
        </w:rPr>
        <w:t>w celu zapewnienia asekuracji, ze względu na możliwość wystąpienia szczególnego zagrożenia dla zdrowia lub życia ludzkiego.</w:t>
      </w:r>
    </w:p>
    <w:p w:rsidR="00ED4B1A" w:rsidRPr="00ED4B1A" w:rsidRDefault="00ED4B1A" w:rsidP="0028448D">
      <w:pPr>
        <w:spacing w:line="276" w:lineRule="auto"/>
        <w:ind w:left="0"/>
        <w:rPr>
          <w:rFonts w:cs="Arial"/>
          <w:szCs w:val="20"/>
        </w:rPr>
      </w:pPr>
      <w:r w:rsidRPr="00ED4B1A">
        <w:rPr>
          <w:rFonts w:cs="Arial"/>
          <w:szCs w:val="20"/>
        </w:rPr>
        <w:t>Dotyczy to prac wykonywanych na wysokości powyżej 2,0 m w przypadkach, w których wymagane jest zastosowanie środków ochrony indywidualnej przed upadkiem z wysokości.</w:t>
      </w:r>
    </w:p>
    <w:p w:rsidR="00BE15DE" w:rsidRDefault="00BE15DE">
      <w:pPr>
        <w:spacing w:line="240" w:lineRule="auto"/>
        <w:ind w:left="0"/>
        <w:jc w:val="left"/>
        <w:rPr>
          <w:b/>
        </w:rPr>
      </w:pPr>
    </w:p>
    <w:p w:rsidR="00ED4B1A" w:rsidRPr="00ED4B1A" w:rsidRDefault="00ED4B1A" w:rsidP="0028448D">
      <w:pPr>
        <w:pStyle w:val="ARCHENIKANumeracja2"/>
        <w:spacing w:line="276" w:lineRule="auto"/>
      </w:pPr>
      <w:r w:rsidRPr="00ED4B1A">
        <w:t>Roboty wykończeniowe</w:t>
      </w:r>
    </w:p>
    <w:p w:rsidR="00ED4B1A" w:rsidRPr="00ED4B1A" w:rsidRDefault="00ED4B1A" w:rsidP="0028448D">
      <w:pPr>
        <w:spacing w:line="276" w:lineRule="auto"/>
        <w:ind w:left="0"/>
        <w:rPr>
          <w:rFonts w:cs="Arial"/>
          <w:szCs w:val="20"/>
        </w:rPr>
      </w:pPr>
      <w:r w:rsidRPr="00ED4B1A">
        <w:rPr>
          <w:rFonts w:cs="Arial"/>
          <w:szCs w:val="20"/>
        </w:rPr>
        <w:t>Zagrożenia występujące przy wykonywaniu robót wykończeniowych:</w:t>
      </w:r>
    </w:p>
    <w:p w:rsidR="00ED4B1A" w:rsidRPr="002F6BA5" w:rsidRDefault="00ED4B1A" w:rsidP="00673B3F">
      <w:pPr>
        <w:pStyle w:val="Akapitzlist"/>
        <w:numPr>
          <w:ilvl w:val="0"/>
          <w:numId w:val="19"/>
        </w:numPr>
        <w:spacing w:line="276" w:lineRule="auto"/>
        <w:jc w:val="left"/>
        <w:rPr>
          <w:rFonts w:cs="Arial"/>
          <w:szCs w:val="20"/>
        </w:rPr>
      </w:pPr>
      <w:r w:rsidRPr="002F6BA5">
        <w:rPr>
          <w:rFonts w:cs="Arial"/>
          <w:szCs w:val="20"/>
        </w:rPr>
        <w:t>upadek pracownika z wysokości (brak balustrad ochronnych przy podestach roboczych, rusztowania; brak stosowania sprzętu chroniącego przed upadkiem z wysokości przy wykonywaniu robót związanych z montażem lub demontażem rusztowania),</w:t>
      </w:r>
    </w:p>
    <w:p w:rsidR="00ED4B1A" w:rsidRPr="002F6BA5" w:rsidRDefault="00ED4B1A" w:rsidP="00673B3F">
      <w:pPr>
        <w:pStyle w:val="Akapitzlist"/>
        <w:numPr>
          <w:ilvl w:val="0"/>
          <w:numId w:val="19"/>
        </w:numPr>
        <w:spacing w:line="276" w:lineRule="auto"/>
        <w:jc w:val="left"/>
        <w:rPr>
          <w:rFonts w:cs="Arial"/>
          <w:szCs w:val="20"/>
        </w:rPr>
      </w:pPr>
      <w:r w:rsidRPr="002F6BA5">
        <w:rPr>
          <w:rFonts w:cs="Arial"/>
          <w:szCs w:val="20"/>
        </w:rPr>
        <w:t>uderzenie spadającym przedmiotem osoby postronnej korzystającej z ciągu pieszego usytuowanego przy budowanym lub remontowanym obiekcie budowlanym (brak wygrodzenia strefy niebezpiecznej).</w:t>
      </w:r>
    </w:p>
    <w:p w:rsidR="001255BA" w:rsidRDefault="002F6BA5" w:rsidP="0028448D">
      <w:pPr>
        <w:spacing w:line="276" w:lineRule="auto"/>
        <w:ind w:left="0"/>
        <w:rPr>
          <w:rFonts w:cs="Arial"/>
          <w:szCs w:val="20"/>
        </w:rPr>
      </w:pPr>
      <w:r>
        <w:rPr>
          <w:rFonts w:cs="Arial"/>
          <w:szCs w:val="20"/>
        </w:rPr>
        <w:t>Roboty wykończeniowe zewnętrzne (elewacja budynku) mogą być wykonywane przy użyciu ruchomych podestów roboczych oraz rusztowań.</w:t>
      </w:r>
    </w:p>
    <w:p w:rsidR="002F6BA5" w:rsidRDefault="00ED4B1A" w:rsidP="0028448D">
      <w:pPr>
        <w:spacing w:line="276" w:lineRule="auto"/>
        <w:ind w:left="0"/>
        <w:rPr>
          <w:rFonts w:cs="Arial"/>
          <w:szCs w:val="20"/>
        </w:rPr>
      </w:pPr>
      <w:r w:rsidRPr="00ED4B1A">
        <w:rPr>
          <w:rFonts w:cs="Arial"/>
          <w:szCs w:val="20"/>
        </w:rPr>
        <w:t>Montaż rusztowań, ich eksploatacja i demontaż powinny być wykonane zgodnie z instrukcją producenta lub projektem indywidualnym.</w:t>
      </w:r>
    </w:p>
    <w:p w:rsidR="002F6BA5" w:rsidRDefault="00ED4B1A" w:rsidP="0028448D">
      <w:pPr>
        <w:spacing w:line="276" w:lineRule="auto"/>
        <w:ind w:left="0"/>
        <w:rPr>
          <w:rFonts w:cs="Arial"/>
          <w:szCs w:val="20"/>
        </w:rPr>
      </w:pPr>
      <w:r w:rsidRPr="00ED4B1A">
        <w:rPr>
          <w:rFonts w:cs="Arial"/>
          <w:szCs w:val="20"/>
        </w:rPr>
        <w:t>Osoby zatrudnione, przy montażu i demontażu rusztowań oraz monterzy podestów roboczych powinien posiadać wymagane uprawn</w:t>
      </w:r>
      <w:r w:rsidR="002F6BA5">
        <w:rPr>
          <w:rFonts w:cs="Arial"/>
          <w:szCs w:val="20"/>
        </w:rPr>
        <w:t>ienia.</w:t>
      </w:r>
    </w:p>
    <w:p w:rsidR="002F6BA5" w:rsidRDefault="00AD30E1" w:rsidP="0028448D">
      <w:pPr>
        <w:spacing w:line="276" w:lineRule="auto"/>
        <w:ind w:left="0"/>
        <w:rPr>
          <w:rFonts w:cs="Arial"/>
          <w:szCs w:val="20"/>
        </w:rPr>
      </w:pPr>
      <w:r>
        <w:rPr>
          <w:rFonts w:cs="Arial"/>
          <w:szCs w:val="20"/>
        </w:rPr>
        <w:t xml:space="preserve">Osoby dokonujące montażu </w:t>
      </w:r>
      <w:r w:rsidR="00ED4B1A" w:rsidRPr="00ED4B1A">
        <w:rPr>
          <w:rFonts w:cs="Arial"/>
          <w:szCs w:val="20"/>
        </w:rPr>
        <w:t>i demontażu rusztowań obowiązane są do stosowania urządzeń z</w:t>
      </w:r>
      <w:r>
        <w:rPr>
          <w:rFonts w:cs="Arial"/>
          <w:szCs w:val="20"/>
        </w:rPr>
        <w:t xml:space="preserve">abezpieczających przed upadkiem </w:t>
      </w:r>
      <w:r w:rsidR="002F6BA5">
        <w:rPr>
          <w:rFonts w:cs="Arial"/>
          <w:szCs w:val="20"/>
        </w:rPr>
        <w:t>z wysokości.</w:t>
      </w:r>
    </w:p>
    <w:p w:rsidR="002F6BA5" w:rsidRDefault="00ED4B1A" w:rsidP="0028448D">
      <w:pPr>
        <w:spacing w:line="276" w:lineRule="auto"/>
        <w:ind w:left="0"/>
        <w:rPr>
          <w:rFonts w:cs="Arial"/>
          <w:szCs w:val="20"/>
        </w:rPr>
      </w:pPr>
      <w:r w:rsidRPr="00ED4B1A">
        <w:rPr>
          <w:rFonts w:cs="Arial"/>
          <w:szCs w:val="20"/>
        </w:rPr>
        <w:t>Przed montażem i demontażem rusztowań należy wyznaczyć i wygrodzić strefę niebezpie</w:t>
      </w:r>
      <w:r w:rsidR="002F6BA5">
        <w:rPr>
          <w:rFonts w:cs="Arial"/>
          <w:szCs w:val="20"/>
        </w:rPr>
        <w:t>czną.</w:t>
      </w:r>
    </w:p>
    <w:p w:rsidR="002F6BA5" w:rsidRDefault="00ED4B1A" w:rsidP="0028448D">
      <w:pPr>
        <w:spacing w:line="276" w:lineRule="auto"/>
        <w:ind w:left="0"/>
        <w:rPr>
          <w:rFonts w:cs="Arial"/>
          <w:szCs w:val="20"/>
        </w:rPr>
      </w:pPr>
      <w:r w:rsidRPr="00ED4B1A">
        <w:rPr>
          <w:rFonts w:cs="Arial"/>
          <w:szCs w:val="20"/>
        </w:rPr>
        <w:lastRenderedPageBreak/>
        <w:t>Rusztowania i ruchome podesty robocze pow</w:t>
      </w:r>
      <w:r w:rsidR="00AD30E1">
        <w:rPr>
          <w:rFonts w:cs="Arial"/>
          <w:szCs w:val="20"/>
        </w:rPr>
        <w:t>inny być wykorzystywane zgodnie</w:t>
      </w:r>
      <w:r w:rsidR="00AD30E1">
        <w:rPr>
          <w:rFonts w:cs="Arial"/>
          <w:szCs w:val="20"/>
        </w:rPr>
        <w:br/>
      </w:r>
      <w:r w:rsidR="002F6BA5">
        <w:rPr>
          <w:rFonts w:cs="Arial"/>
          <w:szCs w:val="20"/>
        </w:rPr>
        <w:t>z przeznaczeniem.</w:t>
      </w:r>
    </w:p>
    <w:p w:rsidR="002F6BA5" w:rsidRDefault="00ED4B1A" w:rsidP="0028448D">
      <w:pPr>
        <w:spacing w:line="276" w:lineRule="auto"/>
        <w:ind w:left="0"/>
        <w:rPr>
          <w:rFonts w:cs="Arial"/>
          <w:szCs w:val="20"/>
        </w:rPr>
      </w:pPr>
      <w:r w:rsidRPr="00ED4B1A">
        <w:rPr>
          <w:rFonts w:cs="Arial"/>
          <w:szCs w:val="20"/>
        </w:rPr>
        <w:t>Odbiór rusztowania dokonuje się wpisem do dziennika budowy lub w protok</w:t>
      </w:r>
      <w:r w:rsidR="00AD30E1">
        <w:rPr>
          <w:rFonts w:cs="Arial"/>
          <w:szCs w:val="20"/>
        </w:rPr>
        <w:t>o</w:t>
      </w:r>
      <w:r w:rsidR="002F6BA5">
        <w:rPr>
          <w:rFonts w:cs="Arial"/>
          <w:szCs w:val="20"/>
        </w:rPr>
        <w:t>le odbioru technicznego.</w:t>
      </w:r>
    </w:p>
    <w:p w:rsidR="002F6BA5" w:rsidRDefault="00ED4B1A" w:rsidP="0028448D">
      <w:pPr>
        <w:spacing w:line="276" w:lineRule="auto"/>
        <w:ind w:left="0"/>
        <w:rPr>
          <w:rFonts w:cs="Arial"/>
          <w:szCs w:val="20"/>
        </w:rPr>
      </w:pPr>
      <w:r w:rsidRPr="00ED4B1A">
        <w:rPr>
          <w:rFonts w:cs="Arial"/>
          <w:szCs w:val="20"/>
        </w:rPr>
        <w:t>W przypadku rusztowań systemowych dopuszczalne jest umieszczenie poręczy</w:t>
      </w:r>
      <w:r w:rsidR="002F6BA5">
        <w:rPr>
          <w:rFonts w:cs="Arial"/>
          <w:szCs w:val="20"/>
        </w:rPr>
        <w:t xml:space="preserve"> ochronnej na wysokości 1,00 m.</w:t>
      </w:r>
    </w:p>
    <w:p w:rsidR="002F6BA5" w:rsidRDefault="00ED4B1A" w:rsidP="0028448D">
      <w:pPr>
        <w:spacing w:line="276" w:lineRule="auto"/>
        <w:ind w:left="0"/>
        <w:rPr>
          <w:rFonts w:cs="Arial"/>
          <w:szCs w:val="20"/>
        </w:rPr>
      </w:pPr>
      <w:r w:rsidRPr="00ED4B1A">
        <w:rPr>
          <w:rFonts w:cs="Arial"/>
          <w:szCs w:val="20"/>
        </w:rPr>
        <w:t>Rusztowania z elementów m</w:t>
      </w:r>
      <w:r w:rsidR="00AD30E1">
        <w:rPr>
          <w:rFonts w:cs="Arial"/>
          <w:szCs w:val="20"/>
        </w:rPr>
        <w:t xml:space="preserve">etalowych powinny być </w:t>
      </w:r>
      <w:proofErr w:type="spellStart"/>
      <w:r w:rsidR="00AD30E1">
        <w:rPr>
          <w:rFonts w:cs="Arial"/>
          <w:szCs w:val="20"/>
        </w:rPr>
        <w:t>uziemione</w:t>
      </w:r>
      <w:r w:rsidRPr="00ED4B1A">
        <w:rPr>
          <w:rFonts w:cs="Arial"/>
          <w:szCs w:val="20"/>
        </w:rPr>
        <w:t>i</w:t>
      </w:r>
      <w:proofErr w:type="spellEnd"/>
      <w:r w:rsidRPr="00ED4B1A">
        <w:rPr>
          <w:rFonts w:cs="Arial"/>
          <w:szCs w:val="20"/>
        </w:rPr>
        <w:t xml:space="preserve"> posiadać instalację piorunochronną.</w:t>
      </w:r>
    </w:p>
    <w:p w:rsidR="002F6BA5" w:rsidRDefault="00ED4B1A" w:rsidP="0028448D">
      <w:pPr>
        <w:spacing w:line="276" w:lineRule="auto"/>
        <w:ind w:left="0"/>
        <w:rPr>
          <w:rFonts w:cs="Arial"/>
          <w:szCs w:val="20"/>
        </w:rPr>
      </w:pPr>
      <w:r w:rsidRPr="00ED4B1A">
        <w:rPr>
          <w:rFonts w:cs="Arial"/>
          <w:szCs w:val="20"/>
        </w:rPr>
        <w:t>Rusztowania usytuowane bezpośre</w:t>
      </w:r>
      <w:r w:rsidR="00AD30E1">
        <w:rPr>
          <w:rFonts w:cs="Arial"/>
          <w:szCs w:val="20"/>
        </w:rPr>
        <w:t xml:space="preserve">dnio przy drogach, ulicach oraz </w:t>
      </w:r>
      <w:r w:rsidRPr="00ED4B1A">
        <w:rPr>
          <w:rFonts w:cs="Arial"/>
          <w:szCs w:val="20"/>
        </w:rPr>
        <w:t>w miejscach przejazdów i przejść dla pieszych, powinny posiadać daszki ochronne i osłonę</w:t>
      </w:r>
      <w:r w:rsidR="002F6BA5">
        <w:rPr>
          <w:rFonts w:cs="Arial"/>
          <w:szCs w:val="20"/>
        </w:rPr>
        <w:t xml:space="preserve"> z siatek ochronnych.</w:t>
      </w:r>
    </w:p>
    <w:p w:rsidR="00ED4B1A" w:rsidRPr="00ED4B1A" w:rsidRDefault="00ED4B1A" w:rsidP="0028448D">
      <w:pPr>
        <w:spacing w:line="276" w:lineRule="auto"/>
        <w:ind w:left="0"/>
        <w:rPr>
          <w:rFonts w:cs="Arial"/>
          <w:szCs w:val="20"/>
        </w:rPr>
      </w:pPr>
      <w:r w:rsidRPr="00ED4B1A">
        <w:rPr>
          <w:rFonts w:cs="Arial"/>
          <w:szCs w:val="20"/>
        </w:rPr>
        <w:t>Stosowanie siatek ochronnych nie zwalnia z obowiązku stosowania balustrad.</w:t>
      </w:r>
    </w:p>
    <w:p w:rsidR="002F6BA5" w:rsidRDefault="002F6BA5" w:rsidP="0028448D">
      <w:pPr>
        <w:spacing w:line="276" w:lineRule="auto"/>
        <w:ind w:left="0"/>
        <w:rPr>
          <w:rFonts w:cs="Arial"/>
          <w:szCs w:val="20"/>
        </w:rPr>
      </w:pPr>
    </w:p>
    <w:p w:rsidR="00ED4B1A" w:rsidRPr="00ED4B1A" w:rsidRDefault="00ED4B1A" w:rsidP="0028448D">
      <w:pPr>
        <w:spacing w:line="276" w:lineRule="auto"/>
        <w:ind w:left="0"/>
        <w:rPr>
          <w:rFonts w:cs="Arial"/>
          <w:szCs w:val="20"/>
        </w:rPr>
      </w:pPr>
      <w:r w:rsidRPr="00ED4B1A">
        <w:rPr>
          <w:rFonts w:cs="Arial"/>
          <w:szCs w:val="20"/>
        </w:rPr>
        <w:t>Roboty wykończeniowe wewnętrzne mogą być wykonywane z rusztowań składanych (roboty tynkarskie, montażowe, instalacyjne) oraz drabin rozstawnych (roboty malarskie).</w:t>
      </w:r>
    </w:p>
    <w:p w:rsidR="002F6BA5" w:rsidRDefault="00ED4B1A" w:rsidP="0028448D">
      <w:pPr>
        <w:spacing w:line="276" w:lineRule="auto"/>
        <w:ind w:left="0"/>
        <w:rPr>
          <w:rFonts w:cs="Arial"/>
          <w:szCs w:val="20"/>
        </w:rPr>
      </w:pPr>
      <w:r w:rsidRPr="00ED4B1A">
        <w:rPr>
          <w:rFonts w:cs="Arial"/>
          <w:szCs w:val="20"/>
        </w:rPr>
        <w:t xml:space="preserve">Montaż rusztowań, ich eksploatacja i demontaż powinny być wykonane zgodnie </w:t>
      </w:r>
      <w:proofErr w:type="spellStart"/>
      <w:r w:rsidRPr="00ED4B1A">
        <w:rPr>
          <w:rFonts w:cs="Arial"/>
          <w:szCs w:val="20"/>
        </w:rPr>
        <w:t>z</w:t>
      </w:r>
      <w:r w:rsidR="002F6BA5">
        <w:rPr>
          <w:rFonts w:cs="Arial"/>
          <w:szCs w:val="20"/>
        </w:rPr>
        <w:t>instrukcją</w:t>
      </w:r>
      <w:proofErr w:type="spellEnd"/>
      <w:r w:rsidR="002F6BA5">
        <w:rPr>
          <w:rFonts w:cs="Arial"/>
          <w:szCs w:val="20"/>
        </w:rPr>
        <w:t xml:space="preserve"> producenta.</w:t>
      </w:r>
    </w:p>
    <w:p w:rsidR="00ED4B1A" w:rsidRPr="00ED4B1A" w:rsidRDefault="00ED4B1A" w:rsidP="0028448D">
      <w:pPr>
        <w:spacing w:line="276" w:lineRule="auto"/>
        <w:ind w:left="0"/>
        <w:rPr>
          <w:rFonts w:cs="Arial"/>
          <w:szCs w:val="20"/>
        </w:rPr>
      </w:pPr>
      <w:r w:rsidRPr="00ED4B1A">
        <w:rPr>
          <w:rFonts w:cs="Arial"/>
          <w:szCs w:val="20"/>
        </w:rPr>
        <w:t>Montaż i demontaż tego typu rusztowa</w:t>
      </w:r>
      <w:r w:rsidR="00AD30E1">
        <w:rPr>
          <w:rFonts w:cs="Arial"/>
          <w:szCs w:val="20"/>
        </w:rPr>
        <w:t xml:space="preserve">ń może być przeprowadzony </w:t>
      </w:r>
      <w:proofErr w:type="spellStart"/>
      <w:r w:rsidR="00AD30E1">
        <w:rPr>
          <w:rFonts w:cs="Arial"/>
          <w:szCs w:val="20"/>
        </w:rPr>
        <w:t>tylko</w:t>
      </w:r>
      <w:r w:rsidRPr="00ED4B1A">
        <w:rPr>
          <w:rFonts w:cs="Arial"/>
          <w:szCs w:val="20"/>
        </w:rPr>
        <w:t>i</w:t>
      </w:r>
      <w:proofErr w:type="spellEnd"/>
      <w:r w:rsidRPr="00ED4B1A">
        <w:rPr>
          <w:rFonts w:cs="Arial"/>
          <w:szCs w:val="20"/>
        </w:rPr>
        <w:t xml:space="preserve"> wyłącznie przez osoby odpowiednio przeszkolone w zakresie jego konstrukcji, montażu i demontażu.</w:t>
      </w:r>
    </w:p>
    <w:p w:rsidR="00ED4B1A" w:rsidRPr="00ED4B1A" w:rsidRDefault="00ED4B1A" w:rsidP="0028448D">
      <w:pPr>
        <w:spacing w:line="276" w:lineRule="auto"/>
        <w:ind w:left="0"/>
        <w:rPr>
          <w:rFonts w:cs="Arial"/>
          <w:szCs w:val="20"/>
        </w:rPr>
      </w:pPr>
      <w:r w:rsidRPr="00ED4B1A">
        <w:rPr>
          <w:rFonts w:cs="Arial"/>
          <w:szCs w:val="20"/>
        </w:rPr>
        <w:t>Rusztowania tego typu powinny być wykorzystywane zgodnie z przeznaczeniem.</w:t>
      </w:r>
    </w:p>
    <w:p w:rsidR="002F6BA5" w:rsidRDefault="00ED4B1A" w:rsidP="0028448D">
      <w:pPr>
        <w:spacing w:line="276" w:lineRule="auto"/>
        <w:ind w:left="0"/>
        <w:rPr>
          <w:rFonts w:cs="Arial"/>
          <w:szCs w:val="20"/>
        </w:rPr>
      </w:pPr>
      <w:r w:rsidRPr="00ED4B1A">
        <w:rPr>
          <w:rFonts w:cs="Arial"/>
          <w:szCs w:val="20"/>
        </w:rPr>
        <w:t xml:space="preserve">Dopuszcza się wykonywanie robót malarskich przy użyciu drabin rozstawnych </w:t>
      </w:r>
      <w:proofErr w:type="spellStart"/>
      <w:r w:rsidRPr="00ED4B1A">
        <w:rPr>
          <w:rFonts w:cs="Arial"/>
          <w:szCs w:val="20"/>
        </w:rPr>
        <w:t>tylkodo</w:t>
      </w:r>
      <w:proofErr w:type="spellEnd"/>
      <w:r w:rsidRPr="00ED4B1A">
        <w:rPr>
          <w:rFonts w:cs="Arial"/>
          <w:szCs w:val="20"/>
        </w:rPr>
        <w:t xml:space="preserve"> wysokości nieprzekraczalnej 4,0 m od poziomu podło</w:t>
      </w:r>
      <w:r w:rsidR="002F6BA5">
        <w:rPr>
          <w:rFonts w:cs="Arial"/>
          <w:szCs w:val="20"/>
        </w:rPr>
        <w:t>gi.</w:t>
      </w:r>
    </w:p>
    <w:p w:rsidR="002F6BA5" w:rsidRDefault="00ED4B1A" w:rsidP="0028448D">
      <w:pPr>
        <w:spacing w:line="276" w:lineRule="auto"/>
        <w:ind w:left="0"/>
        <w:rPr>
          <w:rFonts w:cs="Arial"/>
          <w:szCs w:val="20"/>
        </w:rPr>
      </w:pPr>
      <w:r w:rsidRPr="00ED4B1A">
        <w:rPr>
          <w:rFonts w:cs="Arial"/>
          <w:szCs w:val="20"/>
        </w:rPr>
        <w:t xml:space="preserve">Drabiny należy zabezpieczyć przed </w:t>
      </w:r>
      <w:proofErr w:type="spellStart"/>
      <w:r w:rsidRPr="00ED4B1A">
        <w:rPr>
          <w:rFonts w:cs="Arial"/>
          <w:szCs w:val="20"/>
        </w:rPr>
        <w:t>poślizgiemi</w:t>
      </w:r>
      <w:proofErr w:type="spellEnd"/>
      <w:r w:rsidRPr="00ED4B1A">
        <w:rPr>
          <w:rFonts w:cs="Arial"/>
          <w:szCs w:val="20"/>
        </w:rPr>
        <w:t xml:space="preserve"> rozsunięciem si</w:t>
      </w:r>
      <w:r w:rsidR="002F6BA5">
        <w:rPr>
          <w:rFonts w:cs="Arial"/>
          <w:szCs w:val="20"/>
        </w:rPr>
        <w:t>ę oraz zapewnić ich stabilność.</w:t>
      </w:r>
    </w:p>
    <w:p w:rsidR="002F6BA5" w:rsidRDefault="00ED4B1A" w:rsidP="0028448D">
      <w:pPr>
        <w:spacing w:line="276" w:lineRule="auto"/>
        <w:ind w:left="0"/>
        <w:rPr>
          <w:rFonts w:cs="Arial"/>
          <w:szCs w:val="20"/>
        </w:rPr>
      </w:pPr>
      <w:r w:rsidRPr="00ED4B1A">
        <w:rPr>
          <w:rFonts w:cs="Arial"/>
          <w:szCs w:val="20"/>
        </w:rPr>
        <w:t xml:space="preserve">W pomieszczeniach, w których będą prowadzone roboty malarskie roztworami wodnymi, należy wyłączyć instalację elektryczną i stosować zasilanie, które </w:t>
      </w:r>
      <w:proofErr w:type="spellStart"/>
      <w:r w:rsidRPr="00ED4B1A">
        <w:rPr>
          <w:rFonts w:cs="Arial"/>
          <w:szCs w:val="20"/>
        </w:rPr>
        <w:t>niebędzie</w:t>
      </w:r>
      <w:proofErr w:type="spellEnd"/>
      <w:r w:rsidRPr="00ED4B1A">
        <w:rPr>
          <w:rFonts w:cs="Arial"/>
          <w:szCs w:val="20"/>
        </w:rPr>
        <w:t xml:space="preserve"> mogło spowodować zagrożenia </w:t>
      </w:r>
      <w:r w:rsidR="002F6BA5">
        <w:rPr>
          <w:rFonts w:cs="Arial"/>
          <w:szCs w:val="20"/>
        </w:rPr>
        <w:t>prądem elektrycznym.</w:t>
      </w:r>
    </w:p>
    <w:p w:rsidR="00ED4B1A" w:rsidRPr="00ED4B1A" w:rsidRDefault="00ED4B1A" w:rsidP="0028448D">
      <w:pPr>
        <w:spacing w:line="276" w:lineRule="auto"/>
        <w:ind w:left="0"/>
        <w:rPr>
          <w:rFonts w:cs="Arial"/>
          <w:szCs w:val="20"/>
        </w:rPr>
      </w:pPr>
      <w:r w:rsidRPr="00ED4B1A">
        <w:rPr>
          <w:rFonts w:cs="Arial"/>
          <w:szCs w:val="20"/>
        </w:rPr>
        <w:t>Przy ręcznej lub mechanicznej obróbce elementów kamiennych, pracownicy powinni używać środków ochrony indywidualnej, takich jak:</w:t>
      </w:r>
    </w:p>
    <w:p w:rsidR="00ED4B1A" w:rsidRPr="002F6BA5" w:rsidRDefault="00ED4B1A" w:rsidP="00673B3F">
      <w:pPr>
        <w:pStyle w:val="Akapitzlist"/>
        <w:numPr>
          <w:ilvl w:val="0"/>
          <w:numId w:val="20"/>
        </w:numPr>
        <w:spacing w:line="276" w:lineRule="auto"/>
        <w:ind w:right="-276"/>
        <w:rPr>
          <w:rFonts w:cs="Arial"/>
          <w:szCs w:val="20"/>
        </w:rPr>
      </w:pPr>
      <w:r w:rsidRPr="002F6BA5">
        <w:rPr>
          <w:rFonts w:cs="Arial"/>
          <w:szCs w:val="20"/>
        </w:rPr>
        <w:t>gogle lub przyłbice ochronne,</w:t>
      </w:r>
    </w:p>
    <w:p w:rsidR="00ED4B1A" w:rsidRPr="002F6BA5" w:rsidRDefault="00ED4B1A" w:rsidP="00673B3F">
      <w:pPr>
        <w:pStyle w:val="Akapitzlist"/>
        <w:numPr>
          <w:ilvl w:val="0"/>
          <w:numId w:val="20"/>
        </w:numPr>
        <w:spacing w:line="276" w:lineRule="auto"/>
        <w:ind w:right="-276"/>
        <w:rPr>
          <w:rFonts w:cs="Arial"/>
          <w:szCs w:val="20"/>
        </w:rPr>
      </w:pPr>
      <w:r w:rsidRPr="002F6BA5">
        <w:rPr>
          <w:rFonts w:cs="Arial"/>
          <w:szCs w:val="20"/>
        </w:rPr>
        <w:t>hełmy ochronne,</w:t>
      </w:r>
    </w:p>
    <w:p w:rsidR="00ED4B1A" w:rsidRPr="002F6BA5" w:rsidRDefault="00ED4B1A" w:rsidP="00673B3F">
      <w:pPr>
        <w:pStyle w:val="Akapitzlist"/>
        <w:numPr>
          <w:ilvl w:val="0"/>
          <w:numId w:val="20"/>
        </w:numPr>
        <w:spacing w:line="276" w:lineRule="auto"/>
        <w:ind w:right="-276"/>
        <w:rPr>
          <w:rFonts w:cs="Arial"/>
          <w:szCs w:val="20"/>
        </w:rPr>
      </w:pPr>
      <w:r w:rsidRPr="002F6BA5">
        <w:rPr>
          <w:rFonts w:cs="Arial"/>
          <w:szCs w:val="20"/>
        </w:rPr>
        <w:t>rękawice wzmocnione skórą,</w:t>
      </w:r>
    </w:p>
    <w:p w:rsidR="00ED4B1A" w:rsidRPr="002F6BA5" w:rsidRDefault="00ED4B1A" w:rsidP="00673B3F">
      <w:pPr>
        <w:pStyle w:val="Akapitzlist"/>
        <w:numPr>
          <w:ilvl w:val="0"/>
          <w:numId w:val="20"/>
        </w:numPr>
        <w:spacing w:line="276" w:lineRule="auto"/>
        <w:ind w:right="-276"/>
        <w:rPr>
          <w:rFonts w:cs="Arial"/>
          <w:szCs w:val="20"/>
        </w:rPr>
      </w:pPr>
      <w:r w:rsidRPr="002F6BA5">
        <w:rPr>
          <w:rFonts w:cs="Arial"/>
          <w:szCs w:val="20"/>
        </w:rPr>
        <w:t>obuwie z wkładkami stalowymi chroniącymi palce stóp.</w:t>
      </w:r>
    </w:p>
    <w:p w:rsidR="00ED4B1A" w:rsidRPr="00ED4B1A" w:rsidRDefault="00ED4B1A" w:rsidP="0028448D">
      <w:pPr>
        <w:spacing w:line="276" w:lineRule="auto"/>
        <w:ind w:left="0"/>
        <w:rPr>
          <w:rFonts w:cs="Arial"/>
          <w:szCs w:val="20"/>
        </w:rPr>
      </w:pPr>
      <w:r w:rsidRPr="00ED4B1A">
        <w:rPr>
          <w:rFonts w:cs="Arial"/>
          <w:szCs w:val="20"/>
        </w:rPr>
        <w:t xml:space="preserve">Stanowiska pracy powinny umożliwić swobodę ruchu, niezbędną do </w:t>
      </w:r>
      <w:proofErr w:type="spellStart"/>
      <w:r w:rsidRPr="00ED4B1A">
        <w:rPr>
          <w:rFonts w:cs="Arial"/>
          <w:szCs w:val="20"/>
        </w:rPr>
        <w:t>wykonywaniapracy</w:t>
      </w:r>
      <w:proofErr w:type="spellEnd"/>
      <w:r w:rsidRPr="00ED4B1A">
        <w:rPr>
          <w:rFonts w:cs="Arial"/>
          <w:szCs w:val="20"/>
        </w:rPr>
        <w:t>.</w:t>
      </w:r>
    </w:p>
    <w:p w:rsidR="00ED4B1A" w:rsidRDefault="00ED4B1A" w:rsidP="0028448D">
      <w:pPr>
        <w:spacing w:line="276" w:lineRule="auto"/>
        <w:ind w:left="0"/>
        <w:rPr>
          <w:rFonts w:cs="Arial"/>
          <w:szCs w:val="20"/>
        </w:rPr>
      </w:pPr>
    </w:p>
    <w:p w:rsidR="00ED4B1A" w:rsidRPr="00ED4B1A" w:rsidRDefault="00ED4B1A" w:rsidP="0028448D">
      <w:pPr>
        <w:pStyle w:val="ARCHENIKANumeracja2"/>
        <w:spacing w:line="276" w:lineRule="auto"/>
      </w:pPr>
      <w:r w:rsidRPr="00ED4B1A">
        <w:t>Maszyny i urządzenia techniczne użytkowane na placu budowy</w:t>
      </w:r>
    </w:p>
    <w:p w:rsidR="00ED4B1A" w:rsidRPr="00ED4B1A" w:rsidRDefault="00ED4B1A" w:rsidP="0028448D">
      <w:pPr>
        <w:spacing w:line="276" w:lineRule="auto"/>
        <w:ind w:left="0"/>
        <w:rPr>
          <w:rFonts w:cs="Arial"/>
          <w:szCs w:val="20"/>
        </w:rPr>
      </w:pPr>
      <w:r w:rsidRPr="00ED4B1A">
        <w:rPr>
          <w:rFonts w:cs="Arial"/>
          <w:szCs w:val="20"/>
        </w:rPr>
        <w:t>Zagrożenia występujące przy wykonywaniu robót budowlanych przy użyciu maszyn i urządzeń technicznych:</w:t>
      </w:r>
    </w:p>
    <w:p w:rsidR="00ED4B1A" w:rsidRPr="005313C1" w:rsidRDefault="00ED4B1A" w:rsidP="00673B3F">
      <w:pPr>
        <w:pStyle w:val="Akapitzlist"/>
        <w:numPr>
          <w:ilvl w:val="0"/>
          <w:numId w:val="21"/>
        </w:numPr>
        <w:spacing w:line="276" w:lineRule="auto"/>
        <w:jc w:val="left"/>
        <w:rPr>
          <w:rFonts w:cs="Arial"/>
          <w:szCs w:val="20"/>
        </w:rPr>
      </w:pPr>
      <w:r w:rsidRPr="005313C1">
        <w:rPr>
          <w:rFonts w:cs="Arial"/>
          <w:szCs w:val="20"/>
        </w:rPr>
        <w:t>pochwycenie kończyny górnej lub kończyny dolnej przez napęd (brak pełnej osłony napędu),</w:t>
      </w:r>
    </w:p>
    <w:p w:rsidR="00ED4B1A" w:rsidRPr="005313C1" w:rsidRDefault="00ED4B1A" w:rsidP="00673B3F">
      <w:pPr>
        <w:pStyle w:val="Akapitzlist"/>
        <w:numPr>
          <w:ilvl w:val="0"/>
          <w:numId w:val="21"/>
        </w:numPr>
        <w:spacing w:line="276" w:lineRule="auto"/>
        <w:jc w:val="left"/>
        <w:rPr>
          <w:rFonts w:cs="Arial"/>
          <w:szCs w:val="20"/>
        </w:rPr>
      </w:pPr>
      <w:r w:rsidRPr="005313C1">
        <w:rPr>
          <w:rFonts w:cs="Arial"/>
          <w:szCs w:val="20"/>
        </w:rPr>
        <w:t xml:space="preserve">potrącenie pracownika lub osoby postronnej łyżką koparki przy wykonywaniu robót na placu budowy lub w miejscu dostępnym dla osób postronnych (brak wygrodzenia strefy </w:t>
      </w:r>
      <w:r w:rsidR="005313C1">
        <w:rPr>
          <w:rFonts w:cs="Arial"/>
          <w:szCs w:val="20"/>
        </w:rPr>
        <w:t>n</w:t>
      </w:r>
      <w:r w:rsidRPr="005313C1">
        <w:rPr>
          <w:rFonts w:cs="Arial"/>
          <w:szCs w:val="20"/>
        </w:rPr>
        <w:t>iebezpiecznej),</w:t>
      </w:r>
    </w:p>
    <w:p w:rsidR="00ED4B1A" w:rsidRPr="005313C1" w:rsidRDefault="00ED4B1A" w:rsidP="00673B3F">
      <w:pPr>
        <w:pStyle w:val="Akapitzlist"/>
        <w:numPr>
          <w:ilvl w:val="0"/>
          <w:numId w:val="21"/>
        </w:numPr>
        <w:spacing w:line="276" w:lineRule="auto"/>
        <w:jc w:val="left"/>
        <w:rPr>
          <w:rFonts w:cs="Arial"/>
          <w:szCs w:val="20"/>
        </w:rPr>
      </w:pPr>
      <w:r w:rsidRPr="005313C1">
        <w:rPr>
          <w:rFonts w:cs="Arial"/>
          <w:szCs w:val="20"/>
        </w:rPr>
        <w:t>porażenie prądem elektrycznym (brak zabezp</w:t>
      </w:r>
      <w:r w:rsidR="005313C1" w:rsidRPr="005313C1">
        <w:rPr>
          <w:rFonts w:cs="Arial"/>
          <w:szCs w:val="20"/>
        </w:rPr>
        <w:t xml:space="preserve">ieczenia przewodów zasilających </w:t>
      </w:r>
      <w:r w:rsidRPr="005313C1">
        <w:rPr>
          <w:rFonts w:cs="Arial"/>
          <w:szCs w:val="20"/>
        </w:rPr>
        <w:t>urządzenia mechaniczne przed uszkodzeniami mechanicznymi).</w:t>
      </w:r>
    </w:p>
    <w:p w:rsidR="00E638A2" w:rsidRDefault="00ED4B1A" w:rsidP="0028448D">
      <w:pPr>
        <w:spacing w:line="276" w:lineRule="auto"/>
        <w:ind w:left="0"/>
        <w:rPr>
          <w:rFonts w:cs="Arial"/>
          <w:szCs w:val="20"/>
        </w:rPr>
      </w:pPr>
      <w:r w:rsidRPr="00ED4B1A">
        <w:rPr>
          <w:rFonts w:cs="Arial"/>
          <w:szCs w:val="20"/>
        </w:rPr>
        <w:t>Maszyny i inne urządzenia techniczne oraz narzędzia zmechanizowane powinny być montowane, eksploatowane i obsługiwane zgodnie z instrukcją producenta oraz spełniać wymagania określone</w:t>
      </w:r>
      <w:r w:rsidR="00AD30E1">
        <w:rPr>
          <w:rFonts w:cs="Arial"/>
          <w:szCs w:val="20"/>
        </w:rPr>
        <w:br/>
      </w:r>
      <w:r w:rsidRPr="00ED4B1A">
        <w:rPr>
          <w:rFonts w:cs="Arial"/>
          <w:szCs w:val="20"/>
        </w:rPr>
        <w:t>w przepisach dotyc</w:t>
      </w:r>
      <w:r w:rsidR="00E638A2">
        <w:rPr>
          <w:rFonts w:cs="Arial"/>
          <w:szCs w:val="20"/>
        </w:rPr>
        <w:t>zących systemu oceny zgodności.</w:t>
      </w:r>
    </w:p>
    <w:p w:rsidR="00E638A2" w:rsidRDefault="00ED4B1A" w:rsidP="0028448D">
      <w:pPr>
        <w:spacing w:line="276" w:lineRule="auto"/>
        <w:ind w:left="0"/>
        <w:rPr>
          <w:rFonts w:cs="Arial"/>
          <w:szCs w:val="20"/>
        </w:rPr>
      </w:pPr>
      <w:r w:rsidRPr="00ED4B1A">
        <w:rPr>
          <w:rFonts w:cs="Arial"/>
          <w:szCs w:val="20"/>
        </w:rPr>
        <w:t>Maszyny i inne urządzenia techniczne, podlegające dozorowi technicznemu, mogą być używane na terenie budowy tylko wówczas, jeżeli wystawiono dokumenty up</w:t>
      </w:r>
      <w:r w:rsidR="00E638A2">
        <w:rPr>
          <w:rFonts w:cs="Arial"/>
          <w:szCs w:val="20"/>
        </w:rPr>
        <w:t>rawniające do ich eksploatacji.</w:t>
      </w:r>
    </w:p>
    <w:p w:rsidR="00E638A2" w:rsidRDefault="00ED4B1A" w:rsidP="0028448D">
      <w:pPr>
        <w:spacing w:line="276" w:lineRule="auto"/>
        <w:ind w:left="0"/>
        <w:rPr>
          <w:rFonts w:cs="Arial"/>
          <w:szCs w:val="20"/>
        </w:rPr>
      </w:pPr>
      <w:r w:rsidRPr="00ED4B1A">
        <w:rPr>
          <w:rFonts w:cs="Arial"/>
          <w:szCs w:val="20"/>
        </w:rPr>
        <w:t>Wykonawca, użytkujący maszyny i inne urządzenia techniczne, niepodlegające dozorowi technicznemu, powinien udostępnić organom kontroli dokumentację techniczno – ruchową lub instrukcję obsługi tych maszyn lub urządzeń.</w:t>
      </w:r>
    </w:p>
    <w:p w:rsidR="00ED4B1A" w:rsidRDefault="00ED4B1A" w:rsidP="0028448D">
      <w:pPr>
        <w:spacing w:line="276" w:lineRule="auto"/>
        <w:ind w:left="0"/>
        <w:rPr>
          <w:rFonts w:cs="Arial"/>
          <w:szCs w:val="20"/>
        </w:rPr>
      </w:pPr>
      <w:r w:rsidRPr="00ED4B1A">
        <w:rPr>
          <w:rFonts w:cs="Arial"/>
          <w:szCs w:val="20"/>
        </w:rPr>
        <w:t>Operatorzy lub maszyniści maszyn o napędzie silnikowym powinni posiadać wymagane kwalifikacje.</w:t>
      </w:r>
    </w:p>
    <w:p w:rsidR="00E638A2" w:rsidRDefault="00E638A2" w:rsidP="0028448D">
      <w:pPr>
        <w:spacing w:line="276" w:lineRule="auto"/>
        <w:ind w:left="0"/>
        <w:rPr>
          <w:rFonts w:cs="Arial"/>
          <w:szCs w:val="20"/>
        </w:rPr>
      </w:pPr>
    </w:p>
    <w:p w:rsidR="00ED4B1A" w:rsidRPr="00ED4B1A" w:rsidRDefault="00ED4B1A" w:rsidP="0028448D">
      <w:pPr>
        <w:spacing w:line="276" w:lineRule="auto"/>
        <w:ind w:left="0"/>
        <w:rPr>
          <w:rFonts w:cs="Arial"/>
          <w:szCs w:val="20"/>
        </w:rPr>
      </w:pPr>
      <w:r w:rsidRPr="00ED4B1A">
        <w:rPr>
          <w:rFonts w:cs="Arial"/>
          <w:szCs w:val="20"/>
        </w:rPr>
        <w:lastRenderedPageBreak/>
        <w:t xml:space="preserve">Stanowiska pracy operatorów maszyn lub innych urządzeń technicznych, które </w:t>
      </w:r>
      <w:proofErr w:type="spellStart"/>
      <w:r w:rsidRPr="00ED4B1A">
        <w:rPr>
          <w:rFonts w:cs="Arial"/>
          <w:szCs w:val="20"/>
        </w:rPr>
        <w:t>nieposiadają</w:t>
      </w:r>
      <w:proofErr w:type="spellEnd"/>
      <w:r w:rsidRPr="00ED4B1A">
        <w:rPr>
          <w:rFonts w:cs="Arial"/>
          <w:szCs w:val="20"/>
        </w:rPr>
        <w:t xml:space="preserve"> kabin, powinny być:</w:t>
      </w:r>
    </w:p>
    <w:p w:rsidR="00ED4B1A" w:rsidRPr="00E638A2" w:rsidRDefault="00ED4B1A" w:rsidP="00673B3F">
      <w:pPr>
        <w:pStyle w:val="Akapitzlist"/>
        <w:numPr>
          <w:ilvl w:val="0"/>
          <w:numId w:val="22"/>
        </w:numPr>
        <w:spacing w:line="276" w:lineRule="auto"/>
        <w:rPr>
          <w:rFonts w:cs="Arial"/>
          <w:szCs w:val="20"/>
        </w:rPr>
      </w:pPr>
      <w:r w:rsidRPr="00E638A2">
        <w:rPr>
          <w:rFonts w:cs="Arial"/>
          <w:szCs w:val="20"/>
        </w:rPr>
        <w:t>zadaszone i zabezpieczone przed spadającymi przedmiotami,</w:t>
      </w:r>
    </w:p>
    <w:p w:rsidR="006C2F6B" w:rsidRPr="006C2F6B" w:rsidRDefault="00ED4B1A" w:rsidP="00673B3F">
      <w:pPr>
        <w:pStyle w:val="Akapitzlist"/>
        <w:numPr>
          <w:ilvl w:val="0"/>
          <w:numId w:val="22"/>
        </w:numPr>
        <w:spacing w:line="276" w:lineRule="auto"/>
        <w:rPr>
          <w:rFonts w:cs="Arial"/>
          <w:szCs w:val="20"/>
        </w:rPr>
      </w:pPr>
      <w:r w:rsidRPr="00E638A2">
        <w:rPr>
          <w:rFonts w:cs="Arial"/>
          <w:szCs w:val="20"/>
        </w:rPr>
        <w:t>osłonięte w okresie zimowym.</w:t>
      </w:r>
    </w:p>
    <w:p w:rsidR="009F3631" w:rsidRDefault="009F3631" w:rsidP="0028448D">
      <w:pPr>
        <w:spacing w:line="276" w:lineRule="auto"/>
        <w:ind w:left="0"/>
        <w:jc w:val="left"/>
        <w:rPr>
          <w:rFonts w:cs="Arial"/>
          <w:szCs w:val="20"/>
          <w:u w:val="single"/>
        </w:rPr>
      </w:pPr>
    </w:p>
    <w:p w:rsidR="00ED4B1A" w:rsidRPr="00ED4B1A" w:rsidRDefault="00A97669" w:rsidP="0028448D">
      <w:pPr>
        <w:pStyle w:val="ARCHENIKANumeracja1"/>
        <w:spacing w:line="276" w:lineRule="auto"/>
      </w:pPr>
      <w:r>
        <w:t>I</w:t>
      </w:r>
      <w:r w:rsidRPr="00ED4B1A">
        <w:t>nstruktaż pracowników przed przystąpieniem do realizacji robót  szczególnie niebezpiecznych</w:t>
      </w:r>
    </w:p>
    <w:p w:rsidR="00ED4B1A" w:rsidRPr="00ED4B1A" w:rsidRDefault="00ED4B1A" w:rsidP="0028448D">
      <w:pPr>
        <w:spacing w:line="276" w:lineRule="auto"/>
        <w:ind w:left="0"/>
        <w:rPr>
          <w:rFonts w:cs="Arial"/>
          <w:szCs w:val="20"/>
        </w:rPr>
      </w:pPr>
      <w:r w:rsidRPr="00ED4B1A">
        <w:rPr>
          <w:rFonts w:cs="Arial"/>
          <w:szCs w:val="20"/>
        </w:rPr>
        <w:t>Szkolenia w dziedzinie bezpieczeństwa i higieny prac</w:t>
      </w:r>
      <w:r w:rsidR="00AD30E1">
        <w:rPr>
          <w:rFonts w:cs="Arial"/>
          <w:szCs w:val="20"/>
        </w:rPr>
        <w:t>y dla pracowników zatrudnionych</w:t>
      </w:r>
      <w:r w:rsidR="00AD30E1">
        <w:rPr>
          <w:rFonts w:cs="Arial"/>
          <w:szCs w:val="20"/>
        </w:rPr>
        <w:br/>
      </w:r>
      <w:r w:rsidRPr="00ED4B1A">
        <w:rPr>
          <w:rFonts w:cs="Arial"/>
          <w:szCs w:val="20"/>
        </w:rPr>
        <w:t>na stanowiskach robotniczych, przeprowadza się jako:</w:t>
      </w:r>
    </w:p>
    <w:p w:rsidR="0082089F" w:rsidRPr="0082089F" w:rsidRDefault="00ED4B1A" w:rsidP="00673B3F">
      <w:pPr>
        <w:pStyle w:val="Akapitzlist"/>
        <w:numPr>
          <w:ilvl w:val="0"/>
          <w:numId w:val="23"/>
        </w:numPr>
        <w:spacing w:line="276" w:lineRule="auto"/>
        <w:jc w:val="left"/>
        <w:rPr>
          <w:rFonts w:cs="Arial"/>
          <w:szCs w:val="20"/>
        </w:rPr>
      </w:pPr>
      <w:proofErr w:type="spellStart"/>
      <w:r w:rsidRPr="0082089F">
        <w:rPr>
          <w:rFonts w:cs="Arial"/>
          <w:szCs w:val="20"/>
        </w:rPr>
        <w:t>szkoleniewstępne</w:t>
      </w:r>
      <w:proofErr w:type="spellEnd"/>
      <w:r w:rsidRPr="0082089F">
        <w:rPr>
          <w:rFonts w:cs="Arial"/>
          <w:szCs w:val="20"/>
        </w:rPr>
        <w:t>,</w:t>
      </w:r>
    </w:p>
    <w:p w:rsidR="00ED4B1A" w:rsidRPr="0082089F" w:rsidRDefault="00ED4B1A" w:rsidP="00673B3F">
      <w:pPr>
        <w:pStyle w:val="Akapitzlist"/>
        <w:numPr>
          <w:ilvl w:val="0"/>
          <w:numId w:val="23"/>
        </w:numPr>
        <w:spacing w:line="276" w:lineRule="auto"/>
        <w:jc w:val="left"/>
        <w:rPr>
          <w:rFonts w:cs="Arial"/>
          <w:szCs w:val="20"/>
        </w:rPr>
      </w:pPr>
      <w:r w:rsidRPr="0082089F">
        <w:rPr>
          <w:rFonts w:cs="Arial"/>
          <w:szCs w:val="20"/>
        </w:rPr>
        <w:t>szkolenie okresowe.</w:t>
      </w:r>
    </w:p>
    <w:p w:rsidR="00ED4B1A" w:rsidRDefault="00ED4B1A" w:rsidP="0028448D">
      <w:pPr>
        <w:spacing w:line="276" w:lineRule="auto"/>
        <w:ind w:left="0"/>
        <w:rPr>
          <w:rFonts w:cs="Arial"/>
          <w:szCs w:val="20"/>
        </w:rPr>
      </w:pPr>
      <w:r w:rsidRPr="00ED4B1A">
        <w:rPr>
          <w:rFonts w:cs="Arial"/>
          <w:szCs w:val="20"/>
        </w:rPr>
        <w:t>Szkolenia te przeprowadzane są w oparciu o programy poszczególnych rodzajów szkolenia.</w:t>
      </w:r>
    </w:p>
    <w:p w:rsidR="0082089F" w:rsidRPr="00ED4B1A" w:rsidRDefault="0082089F" w:rsidP="0028448D">
      <w:pPr>
        <w:spacing w:line="276" w:lineRule="auto"/>
        <w:ind w:left="0"/>
        <w:rPr>
          <w:rFonts w:cs="Arial"/>
          <w:szCs w:val="20"/>
        </w:rPr>
      </w:pPr>
    </w:p>
    <w:p w:rsidR="0082089F" w:rsidRDefault="00ED4B1A" w:rsidP="0028448D">
      <w:pPr>
        <w:spacing w:line="276" w:lineRule="auto"/>
        <w:ind w:left="0"/>
        <w:rPr>
          <w:rFonts w:cs="Arial"/>
          <w:szCs w:val="20"/>
        </w:rPr>
      </w:pPr>
      <w:r w:rsidRPr="00ED4B1A">
        <w:rPr>
          <w:rFonts w:cs="Arial"/>
          <w:szCs w:val="20"/>
        </w:rPr>
        <w:t>Szkolenia wstępne ogólne („instruktaż ogólny") przechodzą wszyscy nowo zatrudniani pracownicy przed dopuszczeniem do wykonywania pracy.</w:t>
      </w:r>
    </w:p>
    <w:p w:rsidR="00ED4B1A" w:rsidRPr="00ED4B1A" w:rsidRDefault="00ED4B1A" w:rsidP="0028448D">
      <w:pPr>
        <w:spacing w:line="276" w:lineRule="auto"/>
        <w:ind w:left="0"/>
        <w:rPr>
          <w:rFonts w:cs="Arial"/>
          <w:szCs w:val="20"/>
        </w:rPr>
      </w:pPr>
      <w:r w:rsidRPr="00ED4B1A">
        <w:rPr>
          <w:rFonts w:cs="Arial"/>
          <w:szCs w:val="20"/>
        </w:rPr>
        <w:t>Obej</w:t>
      </w:r>
      <w:r w:rsidR="00AD30E1">
        <w:rPr>
          <w:rFonts w:cs="Arial"/>
          <w:szCs w:val="20"/>
        </w:rPr>
        <w:t xml:space="preserve">muje ono zapoznanie </w:t>
      </w:r>
      <w:proofErr w:type="spellStart"/>
      <w:r w:rsidR="00AD30E1">
        <w:rPr>
          <w:rFonts w:cs="Arial"/>
          <w:szCs w:val="20"/>
        </w:rPr>
        <w:t>pracowników</w:t>
      </w:r>
      <w:r w:rsidRPr="00ED4B1A">
        <w:rPr>
          <w:rFonts w:cs="Arial"/>
          <w:szCs w:val="20"/>
        </w:rPr>
        <w:t>z</w:t>
      </w:r>
      <w:proofErr w:type="spellEnd"/>
      <w:r w:rsidRPr="00ED4B1A">
        <w:rPr>
          <w:rFonts w:cs="Arial"/>
          <w:szCs w:val="20"/>
        </w:rPr>
        <w:t xml:space="preserve"> podstawowymi przepisami bhp </w:t>
      </w:r>
      <w:proofErr w:type="spellStart"/>
      <w:r w:rsidRPr="00ED4B1A">
        <w:rPr>
          <w:rFonts w:cs="Arial"/>
          <w:szCs w:val="20"/>
        </w:rPr>
        <w:t>zawartymiw</w:t>
      </w:r>
      <w:proofErr w:type="spellEnd"/>
      <w:r w:rsidRPr="00ED4B1A">
        <w:rPr>
          <w:rFonts w:cs="Arial"/>
          <w:szCs w:val="20"/>
        </w:rPr>
        <w:t xml:space="preserve"> Kodeksie pracy, w ukła</w:t>
      </w:r>
      <w:r w:rsidR="00AD30E1">
        <w:rPr>
          <w:rFonts w:cs="Arial"/>
          <w:szCs w:val="20"/>
        </w:rPr>
        <w:t xml:space="preserve">dach zbiorowych </w:t>
      </w:r>
      <w:proofErr w:type="spellStart"/>
      <w:r w:rsidR="00AD30E1">
        <w:rPr>
          <w:rFonts w:cs="Arial"/>
          <w:szCs w:val="20"/>
        </w:rPr>
        <w:t>pracy</w:t>
      </w:r>
      <w:r w:rsidRPr="00ED4B1A">
        <w:rPr>
          <w:rFonts w:cs="Arial"/>
          <w:szCs w:val="20"/>
        </w:rPr>
        <w:t>i</w:t>
      </w:r>
      <w:proofErr w:type="spellEnd"/>
      <w:r w:rsidRPr="00ED4B1A">
        <w:rPr>
          <w:rFonts w:cs="Arial"/>
          <w:szCs w:val="20"/>
        </w:rPr>
        <w:t xml:space="preserve"> regulaminach pracy, zasadami bhp obowiązującymi w danym zakładzie pracy oraz zasadami udzielania pierwszej pomocy.</w:t>
      </w:r>
    </w:p>
    <w:p w:rsidR="00ED4B1A" w:rsidRPr="00ED4B1A" w:rsidRDefault="00ED4B1A" w:rsidP="0028448D">
      <w:pPr>
        <w:spacing w:line="276" w:lineRule="auto"/>
        <w:ind w:left="0"/>
        <w:rPr>
          <w:rFonts w:cs="Arial"/>
          <w:szCs w:val="20"/>
        </w:rPr>
      </w:pPr>
      <w:r w:rsidRPr="00ED4B1A">
        <w:rPr>
          <w:rFonts w:cs="Arial"/>
          <w:szCs w:val="20"/>
        </w:rPr>
        <w:t xml:space="preserve">Szkolenie wstępne na stanowisku pracy („Instruktaż stanowiskowy") </w:t>
      </w:r>
      <w:proofErr w:type="spellStart"/>
      <w:r w:rsidRPr="00ED4B1A">
        <w:rPr>
          <w:rFonts w:cs="Arial"/>
          <w:szCs w:val="20"/>
        </w:rPr>
        <w:t>powinienzapoznać</w:t>
      </w:r>
      <w:proofErr w:type="spellEnd"/>
      <w:r w:rsidRPr="00ED4B1A">
        <w:rPr>
          <w:rFonts w:cs="Arial"/>
          <w:szCs w:val="20"/>
        </w:rPr>
        <w:t xml:space="preserve"> pracowników z zagrożeniami występującymi na określonym </w:t>
      </w:r>
      <w:proofErr w:type="spellStart"/>
      <w:r w:rsidRPr="00ED4B1A">
        <w:rPr>
          <w:rFonts w:cs="Arial"/>
          <w:szCs w:val="20"/>
        </w:rPr>
        <w:t>stanowiskupracy</w:t>
      </w:r>
      <w:proofErr w:type="spellEnd"/>
      <w:r w:rsidRPr="00ED4B1A">
        <w:rPr>
          <w:rFonts w:cs="Arial"/>
          <w:szCs w:val="20"/>
        </w:rPr>
        <w:t xml:space="preserve">, sposobami ochrony przed zagrożeniami, oraz metodami </w:t>
      </w:r>
      <w:proofErr w:type="spellStart"/>
      <w:r w:rsidRPr="00ED4B1A">
        <w:rPr>
          <w:rFonts w:cs="Arial"/>
          <w:szCs w:val="20"/>
        </w:rPr>
        <w:t>bezpiecznegowykonywania</w:t>
      </w:r>
      <w:proofErr w:type="spellEnd"/>
      <w:r w:rsidRPr="00ED4B1A">
        <w:rPr>
          <w:rFonts w:cs="Arial"/>
          <w:szCs w:val="20"/>
        </w:rPr>
        <w:t xml:space="preserve"> pracy na tym stanowisku.</w:t>
      </w:r>
    </w:p>
    <w:p w:rsidR="001255BA" w:rsidRDefault="00ED4B1A" w:rsidP="0028448D">
      <w:pPr>
        <w:spacing w:line="276" w:lineRule="auto"/>
        <w:ind w:left="0"/>
        <w:rPr>
          <w:rFonts w:cs="Arial"/>
          <w:szCs w:val="20"/>
        </w:rPr>
      </w:pPr>
      <w:r w:rsidRPr="00ED4B1A">
        <w:rPr>
          <w:rFonts w:cs="Arial"/>
          <w:szCs w:val="20"/>
        </w:rPr>
        <w:t xml:space="preserve">Pracownicy przed przystąpieniem do pracy, powinni być zapoznani z </w:t>
      </w:r>
      <w:proofErr w:type="spellStart"/>
      <w:r w:rsidRPr="00ED4B1A">
        <w:rPr>
          <w:rFonts w:cs="Arial"/>
          <w:szCs w:val="20"/>
        </w:rPr>
        <w:t>ryzykiem</w:t>
      </w:r>
      <w:r w:rsidR="00AD30E1">
        <w:rPr>
          <w:rFonts w:cs="Arial"/>
          <w:szCs w:val="20"/>
        </w:rPr>
        <w:t>zawodowym</w:t>
      </w:r>
      <w:proofErr w:type="spellEnd"/>
      <w:r w:rsidR="00AD30E1">
        <w:rPr>
          <w:rFonts w:cs="Arial"/>
          <w:szCs w:val="20"/>
        </w:rPr>
        <w:t xml:space="preserve"> </w:t>
      </w:r>
      <w:proofErr w:type="spellStart"/>
      <w:r w:rsidR="00AD30E1">
        <w:rPr>
          <w:rFonts w:cs="Arial"/>
          <w:szCs w:val="20"/>
        </w:rPr>
        <w:t>związanym</w:t>
      </w:r>
      <w:r w:rsidRPr="00ED4B1A">
        <w:rPr>
          <w:rFonts w:cs="Arial"/>
          <w:szCs w:val="20"/>
        </w:rPr>
        <w:t>z</w:t>
      </w:r>
      <w:proofErr w:type="spellEnd"/>
      <w:r w:rsidRPr="00ED4B1A">
        <w:rPr>
          <w:rFonts w:cs="Arial"/>
          <w:szCs w:val="20"/>
        </w:rPr>
        <w:t xml:space="preserve"> pracą na danym stanowisku pracy.</w:t>
      </w:r>
    </w:p>
    <w:p w:rsidR="00ED4B1A" w:rsidRPr="00ED4B1A" w:rsidRDefault="00ED4B1A" w:rsidP="0028448D">
      <w:pPr>
        <w:spacing w:line="276" w:lineRule="auto"/>
        <w:ind w:left="0"/>
        <w:rPr>
          <w:rFonts w:cs="Arial"/>
          <w:szCs w:val="20"/>
        </w:rPr>
      </w:pPr>
      <w:r w:rsidRPr="00ED4B1A">
        <w:rPr>
          <w:rFonts w:cs="Arial"/>
          <w:szCs w:val="20"/>
        </w:rPr>
        <w:t>Fakt odbycia przez pracownika szkolenia wstępnego ogólnego, szkolenia wstępnego na stanowisku pracy oraz zapoznania z ryzykiem zawodowym, powinien by</w:t>
      </w:r>
      <w:r w:rsidR="00AD30E1">
        <w:rPr>
          <w:rFonts w:cs="Arial"/>
          <w:szCs w:val="20"/>
        </w:rPr>
        <w:t>ć potwierdzony przez pracownika</w:t>
      </w:r>
      <w:r w:rsidR="00AD30E1">
        <w:rPr>
          <w:rFonts w:cs="Arial"/>
          <w:szCs w:val="20"/>
        </w:rPr>
        <w:br/>
      </w:r>
      <w:r w:rsidRPr="00ED4B1A">
        <w:rPr>
          <w:rFonts w:cs="Arial"/>
          <w:szCs w:val="20"/>
        </w:rPr>
        <w:t>na piśmie oraz odnotowany w aktach osobowych pracownika.</w:t>
      </w:r>
    </w:p>
    <w:p w:rsidR="00ED4B1A" w:rsidRPr="00ED4B1A" w:rsidRDefault="00ED4B1A" w:rsidP="0028448D">
      <w:pPr>
        <w:spacing w:line="276" w:lineRule="auto"/>
        <w:ind w:left="0"/>
        <w:rPr>
          <w:rFonts w:cs="Arial"/>
          <w:szCs w:val="20"/>
        </w:rPr>
      </w:pPr>
      <w:r w:rsidRPr="00ED4B1A">
        <w:rPr>
          <w:rFonts w:cs="Arial"/>
          <w:szCs w:val="20"/>
        </w:rPr>
        <w:t>Szkolenie wstępne podstawowe w zakresie bhp, powinny być przeprowadzone w okresie nie dłuższym niż 6 - miesięcy od rozpoczęcia pracy na określonym stanowisku pracy.</w:t>
      </w:r>
    </w:p>
    <w:p w:rsidR="00ED4B1A" w:rsidRPr="00ED4B1A" w:rsidRDefault="00ED4B1A" w:rsidP="0028448D">
      <w:pPr>
        <w:spacing w:line="276" w:lineRule="auto"/>
        <w:ind w:left="0"/>
        <w:rPr>
          <w:rFonts w:cs="Arial"/>
          <w:szCs w:val="20"/>
        </w:rPr>
      </w:pPr>
      <w:r w:rsidRPr="00ED4B1A">
        <w:rPr>
          <w:rFonts w:cs="Arial"/>
          <w:szCs w:val="20"/>
        </w:rPr>
        <w:t>Szkolenia okresowe w zakresie bhp dla pracowników zatrudnionych na stanowiskach robotniczych, powinny być przeprowadzane w formie i</w:t>
      </w:r>
      <w:r w:rsidR="00A41F72">
        <w:rPr>
          <w:rFonts w:cs="Arial"/>
          <w:szCs w:val="20"/>
        </w:rPr>
        <w:t xml:space="preserve">nstruktażu nie rzadziej niż </w:t>
      </w:r>
      <w:r w:rsidRPr="00ED4B1A">
        <w:rPr>
          <w:rFonts w:cs="Arial"/>
          <w:szCs w:val="20"/>
        </w:rPr>
        <w:t>raz na 3 - lata, a na stanowiskach pracy na których występują szczególnie dla zagrożenia dla zdrowia oraz zagrożenia wypadkowe - nie rzadziej niż raz w roku.</w:t>
      </w:r>
    </w:p>
    <w:p w:rsidR="00ED4B1A" w:rsidRPr="00ED4B1A" w:rsidRDefault="00ED4B1A" w:rsidP="0028448D">
      <w:pPr>
        <w:spacing w:line="276" w:lineRule="auto"/>
        <w:ind w:left="0"/>
        <w:rPr>
          <w:rFonts w:cs="Arial"/>
          <w:szCs w:val="20"/>
        </w:rPr>
      </w:pPr>
      <w:r w:rsidRPr="00ED4B1A">
        <w:rPr>
          <w:rFonts w:cs="Arial"/>
          <w:szCs w:val="20"/>
        </w:rPr>
        <w:t>Pracownicy zatrudnieni na stanowiskach operatorów żurawi, mas</w:t>
      </w:r>
      <w:r w:rsidR="00AD30E1">
        <w:rPr>
          <w:rFonts w:cs="Arial"/>
          <w:szCs w:val="20"/>
        </w:rPr>
        <w:t>zyn budowlanych i innych maszyn</w:t>
      </w:r>
      <w:r w:rsidR="006A7EE7">
        <w:rPr>
          <w:rFonts w:cs="Arial"/>
          <w:szCs w:val="20"/>
        </w:rPr>
        <w:br/>
      </w:r>
      <w:r w:rsidRPr="00ED4B1A">
        <w:rPr>
          <w:rFonts w:cs="Arial"/>
          <w:szCs w:val="20"/>
        </w:rPr>
        <w:t>o napędzie silnikowym powinni posiadać wymagane kwalifikacje.</w:t>
      </w:r>
    </w:p>
    <w:p w:rsidR="00ED4B1A" w:rsidRPr="00ED4B1A" w:rsidRDefault="00ED4B1A" w:rsidP="0028448D">
      <w:pPr>
        <w:spacing w:line="276" w:lineRule="auto"/>
        <w:ind w:left="0"/>
        <w:rPr>
          <w:rFonts w:cs="Arial"/>
          <w:szCs w:val="20"/>
        </w:rPr>
      </w:pPr>
      <w:r w:rsidRPr="00ED4B1A">
        <w:rPr>
          <w:rFonts w:cs="Arial"/>
          <w:szCs w:val="20"/>
        </w:rPr>
        <w:t>Powyższy wymóg nie dotyczy betoniarek z silnikami elektrycznymi jednofazowymi oraz silnikami trójfazowymi o mocy do 1 KW.</w:t>
      </w:r>
    </w:p>
    <w:p w:rsidR="001255BA" w:rsidRPr="006A7EE7" w:rsidRDefault="006A7EE7" w:rsidP="0028448D">
      <w:pPr>
        <w:spacing w:line="276" w:lineRule="auto"/>
        <w:ind w:left="0"/>
        <w:rPr>
          <w:rFonts w:cs="Arial"/>
          <w:szCs w:val="20"/>
        </w:rPr>
      </w:pPr>
      <w:r w:rsidRPr="006A7EE7">
        <w:rPr>
          <w:rFonts w:cs="Arial"/>
          <w:szCs w:val="20"/>
        </w:rPr>
        <w:t>Na miejscu budowy powinny być udostępnione pracownikom do stałego korzystania, aktualne instrukcje bezpieczeństwa i higieny pracy dotyczące:</w:t>
      </w:r>
    </w:p>
    <w:p w:rsidR="006A7EE7" w:rsidRPr="006A7EE7" w:rsidRDefault="006A7EE7" w:rsidP="00673B3F">
      <w:pPr>
        <w:pStyle w:val="Akapitzlist"/>
        <w:numPr>
          <w:ilvl w:val="0"/>
          <w:numId w:val="24"/>
        </w:numPr>
        <w:spacing w:line="276" w:lineRule="auto"/>
        <w:rPr>
          <w:rFonts w:cs="Arial"/>
          <w:szCs w:val="20"/>
        </w:rPr>
      </w:pPr>
      <w:r w:rsidRPr="006A7EE7">
        <w:rPr>
          <w:rFonts w:cs="Arial"/>
          <w:szCs w:val="20"/>
        </w:rPr>
        <w:t>Wykonywania prac związanych z zagrożeniami wypadkowymi lub zagrożeniami zdrowia pracowników,</w:t>
      </w:r>
    </w:p>
    <w:p w:rsidR="006A7EE7" w:rsidRPr="006A7EE7" w:rsidRDefault="006A7EE7" w:rsidP="00673B3F">
      <w:pPr>
        <w:pStyle w:val="Akapitzlist"/>
        <w:numPr>
          <w:ilvl w:val="0"/>
          <w:numId w:val="24"/>
        </w:numPr>
        <w:spacing w:line="276" w:lineRule="auto"/>
        <w:rPr>
          <w:rFonts w:cs="Arial"/>
          <w:szCs w:val="20"/>
        </w:rPr>
      </w:pPr>
      <w:r w:rsidRPr="006A7EE7">
        <w:rPr>
          <w:rFonts w:cs="Arial"/>
          <w:szCs w:val="20"/>
        </w:rPr>
        <w:t>Obsługi maszyn i innych urządzeń technicznych,</w:t>
      </w:r>
    </w:p>
    <w:p w:rsidR="006A7EE7" w:rsidRDefault="006A7EE7" w:rsidP="00673B3F">
      <w:pPr>
        <w:pStyle w:val="Akapitzlist"/>
        <w:numPr>
          <w:ilvl w:val="0"/>
          <w:numId w:val="24"/>
        </w:numPr>
        <w:spacing w:line="276" w:lineRule="auto"/>
        <w:rPr>
          <w:rFonts w:cs="Arial"/>
          <w:szCs w:val="20"/>
        </w:rPr>
      </w:pPr>
      <w:r w:rsidRPr="006A7EE7">
        <w:rPr>
          <w:rFonts w:cs="Arial"/>
          <w:szCs w:val="20"/>
        </w:rPr>
        <w:t>Postępowania z materiałami szkodliwymi dla zdrowia i niebezpiecznymi</w:t>
      </w:r>
      <w:r>
        <w:rPr>
          <w:rFonts w:cs="Arial"/>
          <w:szCs w:val="20"/>
        </w:rPr>
        <w:t>,</w:t>
      </w:r>
    </w:p>
    <w:p w:rsidR="006A7EE7" w:rsidRDefault="006A7EE7" w:rsidP="00673B3F">
      <w:pPr>
        <w:pStyle w:val="Akapitzlist"/>
        <w:numPr>
          <w:ilvl w:val="0"/>
          <w:numId w:val="24"/>
        </w:numPr>
        <w:spacing w:line="276" w:lineRule="auto"/>
        <w:rPr>
          <w:rFonts w:cs="Arial"/>
          <w:szCs w:val="20"/>
        </w:rPr>
      </w:pPr>
      <w:r>
        <w:rPr>
          <w:rFonts w:cs="Arial"/>
          <w:szCs w:val="20"/>
        </w:rPr>
        <w:t>Udzielania pierwszej pomocy</w:t>
      </w:r>
      <w:r w:rsidRPr="006A7EE7">
        <w:rPr>
          <w:rFonts w:cs="Arial"/>
          <w:szCs w:val="20"/>
        </w:rPr>
        <w:t>.</w:t>
      </w:r>
    </w:p>
    <w:p w:rsidR="006A7EE7" w:rsidRPr="006A7EE7" w:rsidRDefault="006A7EE7" w:rsidP="0028448D">
      <w:pPr>
        <w:spacing w:line="276" w:lineRule="auto"/>
        <w:ind w:left="0"/>
        <w:rPr>
          <w:rFonts w:cs="Arial"/>
          <w:szCs w:val="20"/>
        </w:rPr>
      </w:pPr>
      <w:r>
        <w:rPr>
          <w:rFonts w:cs="Arial"/>
          <w:szCs w:val="20"/>
        </w:rPr>
        <w:t>W/w instrukcje powinny określać czynności do wykonywania przed rozpoczęciem danej pracy, zasady i sposoby bezpiecznego wykonywania danej pracy, czynności do wykonywania po jej zakończeniu oraz zasady postępowania w sytuacjach awaryjnych stwarzających zagrożenia dla zbycia lub zdrowia pracowników.</w:t>
      </w:r>
    </w:p>
    <w:p w:rsidR="00ED4B1A" w:rsidRPr="00ED4B1A" w:rsidRDefault="00ED4B1A" w:rsidP="0028448D">
      <w:pPr>
        <w:spacing w:line="276" w:lineRule="auto"/>
        <w:ind w:left="0"/>
        <w:rPr>
          <w:rFonts w:cs="Arial"/>
          <w:szCs w:val="20"/>
        </w:rPr>
      </w:pPr>
      <w:r w:rsidRPr="00ED4B1A">
        <w:rPr>
          <w:rFonts w:cs="Arial"/>
          <w:szCs w:val="20"/>
        </w:rPr>
        <w:t>Nie wolno dopuścić pracownika do pracy</w:t>
      </w:r>
      <w:r w:rsidR="006A7EE7">
        <w:rPr>
          <w:rFonts w:cs="Arial"/>
          <w:szCs w:val="20"/>
        </w:rPr>
        <w:t xml:space="preserve">, </w:t>
      </w:r>
      <w:r w:rsidRPr="00ED4B1A">
        <w:rPr>
          <w:rFonts w:cs="Arial"/>
          <w:szCs w:val="20"/>
        </w:rPr>
        <w:t xml:space="preserve">do której wykonywania nie posiada wymaganych kwalifikacji lub potrzebnych umiejętności, a także dostatecznej znajomości przepisów oraz zasad </w:t>
      </w:r>
      <w:r w:rsidR="006A7EE7" w:rsidRPr="00ED4B1A">
        <w:rPr>
          <w:rFonts w:cs="Arial"/>
          <w:szCs w:val="20"/>
        </w:rPr>
        <w:t>BHP</w:t>
      </w:r>
      <w:r w:rsidRPr="00ED4B1A">
        <w:rPr>
          <w:rFonts w:cs="Arial"/>
          <w:szCs w:val="20"/>
        </w:rPr>
        <w:t>.</w:t>
      </w:r>
    </w:p>
    <w:p w:rsidR="001255BA" w:rsidRDefault="00ED4B1A" w:rsidP="0028448D">
      <w:pPr>
        <w:spacing w:line="276" w:lineRule="auto"/>
        <w:ind w:left="0"/>
        <w:rPr>
          <w:rFonts w:cs="Arial"/>
          <w:szCs w:val="20"/>
        </w:rPr>
      </w:pPr>
      <w:r w:rsidRPr="00ED4B1A">
        <w:rPr>
          <w:rFonts w:cs="Arial"/>
          <w:szCs w:val="20"/>
        </w:rPr>
        <w:lastRenderedPageBreak/>
        <w:t>Bezpośredni nadzór nad bezpieczeństwem i higieną pracy na stanowiskach pracy sprawują odpowiednio kierownik budowy (kierownik robót) oraz majster budowy, stosownie do zakresu obowiązków.</w:t>
      </w:r>
    </w:p>
    <w:p w:rsidR="001707E2" w:rsidRDefault="001707E2" w:rsidP="0028448D">
      <w:pPr>
        <w:pStyle w:val="Bezodstpw"/>
        <w:spacing w:line="276" w:lineRule="auto"/>
      </w:pPr>
    </w:p>
    <w:p w:rsidR="001707E2" w:rsidRPr="00EA70C9" w:rsidRDefault="001707E2" w:rsidP="0028448D">
      <w:pPr>
        <w:pStyle w:val="ARCHENIKANumeracja1"/>
        <w:spacing w:line="276" w:lineRule="auto"/>
        <w:jc w:val="both"/>
      </w:pPr>
      <w:r w:rsidRPr="00EA70C9">
        <w:t xml:space="preserve">Wskazanie środków technicznych i organizacyjnych zapobiegających </w:t>
      </w:r>
      <w:r w:rsidR="00EA70C9" w:rsidRPr="00EA70C9">
        <w:t>n</w:t>
      </w:r>
      <w:r w:rsidRPr="00EA70C9">
        <w:t xml:space="preserve">iebezpieczeństwom wynikającym z wykonywania robót budowlanych w strefach </w:t>
      </w:r>
      <w:r w:rsidR="00EA70C9" w:rsidRPr="00EA70C9">
        <w:t>s</w:t>
      </w:r>
      <w:r w:rsidRPr="00EA70C9">
        <w:t xml:space="preserve">zczególnego zagrożenia zdrowia lub w ich sąsiedztwie, </w:t>
      </w:r>
      <w:r w:rsidR="00AD30E1">
        <w:t>w tym zapewniających bezpieczną</w:t>
      </w:r>
      <w:r w:rsidR="00AD30E1">
        <w:br/>
      </w:r>
      <w:r w:rsidRPr="00EA70C9">
        <w:t>i sprawną komunikację, umożliwiająca szybką ewakuacje na wypadek pożaru, awarii i innych zagrożeń.</w:t>
      </w:r>
    </w:p>
    <w:p w:rsidR="00240D5E" w:rsidRDefault="008A17D4" w:rsidP="0028448D">
      <w:pPr>
        <w:spacing w:line="276" w:lineRule="auto"/>
        <w:ind w:left="0"/>
      </w:pPr>
      <w:r>
        <w:t>Bezpośredni nadzór nad bezpieczeństwem i higieną pracy na stanowiskach pracy sprawują odpowiednio kierownik budowy (kierownik robót) oraz mistrz budowlany, stosownie do zakresu obowiązków.</w:t>
      </w:r>
    </w:p>
    <w:p w:rsidR="008A17D4" w:rsidRDefault="008A17D4" w:rsidP="0028448D">
      <w:pPr>
        <w:spacing w:line="276" w:lineRule="auto"/>
        <w:ind w:left="0"/>
      </w:pPr>
      <w:r>
        <w:t>Nieprzestrzeganie przepisów bhp na placu budowy prowadzi do powstania bezpośredniego zagrożenia dla życia lub zdrowia pracowników.</w:t>
      </w:r>
    </w:p>
    <w:p w:rsidR="00E91ADE" w:rsidRDefault="00E91ADE" w:rsidP="0028448D">
      <w:pPr>
        <w:pStyle w:val="Bezodstpw"/>
        <w:spacing w:line="276" w:lineRule="auto"/>
      </w:pPr>
    </w:p>
    <w:p w:rsidR="00E91ADE" w:rsidRDefault="00E91ADE" w:rsidP="0028448D">
      <w:pPr>
        <w:spacing w:line="276" w:lineRule="auto"/>
        <w:ind w:left="0"/>
        <w:jc w:val="left"/>
      </w:pPr>
      <w:r>
        <w:t>Przyczyny organizacyjne powstawania wypadków przy pracy:</w:t>
      </w:r>
    </w:p>
    <w:p w:rsidR="00E91ADE" w:rsidRDefault="00E91ADE" w:rsidP="00673B3F">
      <w:pPr>
        <w:pStyle w:val="Akapitzlist"/>
        <w:numPr>
          <w:ilvl w:val="0"/>
          <w:numId w:val="30"/>
        </w:numPr>
        <w:spacing w:line="276" w:lineRule="auto"/>
        <w:jc w:val="left"/>
      </w:pPr>
      <w:r>
        <w:t>niewłaściwa ogólna organizacja pracy</w:t>
      </w:r>
    </w:p>
    <w:p w:rsidR="00E91ADE" w:rsidRDefault="00E91ADE" w:rsidP="00673B3F">
      <w:pPr>
        <w:pStyle w:val="Akapitzlist"/>
        <w:numPr>
          <w:ilvl w:val="0"/>
          <w:numId w:val="29"/>
        </w:numPr>
        <w:spacing w:line="276" w:lineRule="auto"/>
        <w:jc w:val="left"/>
      </w:pPr>
      <w:r>
        <w:t>nieprawidłowy podział pracy lub rozplanowanie zadań,</w:t>
      </w:r>
    </w:p>
    <w:p w:rsidR="00E91ADE" w:rsidRDefault="00E91ADE" w:rsidP="00673B3F">
      <w:pPr>
        <w:pStyle w:val="Akapitzlist"/>
        <w:numPr>
          <w:ilvl w:val="0"/>
          <w:numId w:val="29"/>
        </w:numPr>
        <w:spacing w:line="276" w:lineRule="auto"/>
        <w:jc w:val="left"/>
      </w:pPr>
      <w:r>
        <w:t>niewłaściwe polecenia przełożonych,</w:t>
      </w:r>
    </w:p>
    <w:p w:rsidR="00E91ADE" w:rsidRDefault="00E91ADE" w:rsidP="00673B3F">
      <w:pPr>
        <w:pStyle w:val="Akapitzlist"/>
        <w:numPr>
          <w:ilvl w:val="0"/>
          <w:numId w:val="29"/>
        </w:numPr>
        <w:spacing w:line="276" w:lineRule="auto"/>
        <w:jc w:val="left"/>
      </w:pPr>
      <w:r>
        <w:t>brak nadzoru,</w:t>
      </w:r>
    </w:p>
    <w:p w:rsidR="00E91ADE" w:rsidRDefault="00E91ADE" w:rsidP="00673B3F">
      <w:pPr>
        <w:pStyle w:val="Akapitzlist"/>
        <w:numPr>
          <w:ilvl w:val="0"/>
          <w:numId w:val="29"/>
        </w:numPr>
        <w:spacing w:line="276" w:lineRule="auto"/>
        <w:jc w:val="left"/>
      </w:pPr>
      <w:r>
        <w:t>brak instrukcji posługiwania się czynnikiem materialnym,</w:t>
      </w:r>
    </w:p>
    <w:p w:rsidR="00E91ADE" w:rsidRDefault="00E91ADE" w:rsidP="00673B3F">
      <w:pPr>
        <w:pStyle w:val="Akapitzlist"/>
        <w:numPr>
          <w:ilvl w:val="0"/>
          <w:numId w:val="29"/>
        </w:numPr>
        <w:spacing w:line="276" w:lineRule="auto"/>
        <w:jc w:val="left"/>
      </w:pPr>
      <w:r>
        <w:t>tolerowanie przez nadzór odstępstw od zasad bezpieczeństwa pracy,</w:t>
      </w:r>
    </w:p>
    <w:p w:rsidR="00E91ADE" w:rsidRDefault="00E91ADE" w:rsidP="00673B3F">
      <w:pPr>
        <w:pStyle w:val="Akapitzlist"/>
        <w:numPr>
          <w:ilvl w:val="0"/>
          <w:numId w:val="29"/>
        </w:numPr>
        <w:spacing w:line="276" w:lineRule="auto"/>
        <w:jc w:val="left"/>
      </w:pPr>
      <w:r>
        <w:t>brak lub niewłaściwe przeszkolenie w zakresie bezpieczeństwa pracy i ergonomii,</w:t>
      </w:r>
    </w:p>
    <w:p w:rsidR="00E91ADE" w:rsidRDefault="00E91ADE" w:rsidP="00673B3F">
      <w:pPr>
        <w:pStyle w:val="Akapitzlist"/>
        <w:numPr>
          <w:ilvl w:val="0"/>
          <w:numId w:val="29"/>
        </w:numPr>
        <w:spacing w:line="276" w:lineRule="auto"/>
        <w:jc w:val="left"/>
      </w:pPr>
      <w:r>
        <w:t xml:space="preserve">dopuszczenie do pracy człowieka z </w:t>
      </w:r>
      <w:proofErr w:type="spellStart"/>
      <w:r>
        <w:t>przeciwskazaniami</w:t>
      </w:r>
      <w:proofErr w:type="spellEnd"/>
      <w:r>
        <w:t xml:space="preserve"> lub bez badań lekarskich,</w:t>
      </w:r>
    </w:p>
    <w:p w:rsidR="00E91ADE" w:rsidRDefault="00E91ADE" w:rsidP="00673B3F">
      <w:pPr>
        <w:pStyle w:val="Akapitzlist"/>
        <w:numPr>
          <w:ilvl w:val="0"/>
          <w:numId w:val="30"/>
        </w:numPr>
        <w:spacing w:line="276" w:lineRule="auto"/>
        <w:jc w:val="left"/>
      </w:pPr>
      <w:r>
        <w:t>niewłaściwa organizacja stanowiska pracy,</w:t>
      </w:r>
    </w:p>
    <w:p w:rsidR="00E91ADE" w:rsidRDefault="00E91ADE" w:rsidP="00673B3F">
      <w:pPr>
        <w:pStyle w:val="Akapitzlist"/>
        <w:numPr>
          <w:ilvl w:val="0"/>
          <w:numId w:val="31"/>
        </w:numPr>
        <w:spacing w:line="276" w:lineRule="auto"/>
        <w:jc w:val="left"/>
      </w:pPr>
      <w:r>
        <w:t>niewłaściwe usytuowanie urządzeń na stanowiskach pracy,</w:t>
      </w:r>
    </w:p>
    <w:p w:rsidR="00E91ADE" w:rsidRDefault="00E91ADE" w:rsidP="00673B3F">
      <w:pPr>
        <w:pStyle w:val="Akapitzlist"/>
        <w:numPr>
          <w:ilvl w:val="0"/>
          <w:numId w:val="31"/>
        </w:numPr>
        <w:spacing w:line="276" w:lineRule="auto"/>
        <w:jc w:val="left"/>
      </w:pPr>
      <w:r>
        <w:t>nieodpowiednie przejścia i dojścia,</w:t>
      </w:r>
    </w:p>
    <w:p w:rsidR="00E91ADE" w:rsidRDefault="00E91ADE" w:rsidP="00673B3F">
      <w:pPr>
        <w:pStyle w:val="Akapitzlist"/>
        <w:numPr>
          <w:ilvl w:val="0"/>
          <w:numId w:val="31"/>
        </w:numPr>
        <w:spacing w:line="276" w:lineRule="auto"/>
        <w:jc w:val="left"/>
      </w:pPr>
      <w:r>
        <w:t>brak środków ochrony indywidualnej lub niewłaściwy ich dobór,</w:t>
      </w:r>
    </w:p>
    <w:p w:rsidR="00E91ADE" w:rsidRDefault="00E91ADE" w:rsidP="0028448D">
      <w:pPr>
        <w:spacing w:line="276" w:lineRule="auto"/>
        <w:ind w:left="0"/>
        <w:jc w:val="left"/>
      </w:pPr>
    </w:p>
    <w:p w:rsidR="00E91ADE" w:rsidRDefault="00E91ADE" w:rsidP="0028448D">
      <w:pPr>
        <w:spacing w:line="276" w:lineRule="auto"/>
        <w:ind w:left="0"/>
        <w:jc w:val="left"/>
      </w:pPr>
      <w:r>
        <w:t>Przyczyny techniczne powstania wypadków przy pracy:</w:t>
      </w:r>
    </w:p>
    <w:p w:rsidR="00E91ADE" w:rsidRDefault="00E91ADE" w:rsidP="00673B3F">
      <w:pPr>
        <w:pStyle w:val="Akapitzlist"/>
        <w:numPr>
          <w:ilvl w:val="0"/>
          <w:numId w:val="32"/>
        </w:numPr>
        <w:spacing w:line="276" w:lineRule="auto"/>
        <w:jc w:val="left"/>
      </w:pPr>
      <w:r>
        <w:t>Niewłaściwy stan czynnika materialnego:</w:t>
      </w:r>
    </w:p>
    <w:p w:rsidR="00E91ADE" w:rsidRDefault="00E91ADE" w:rsidP="00673B3F">
      <w:pPr>
        <w:pStyle w:val="Akapitzlist"/>
        <w:numPr>
          <w:ilvl w:val="0"/>
          <w:numId w:val="33"/>
        </w:numPr>
        <w:spacing w:line="276" w:lineRule="auto"/>
        <w:jc w:val="left"/>
      </w:pPr>
      <w:r>
        <w:t>Wady konstrukcyjne czynnika materialnego będącego źródłem zagrożenia,</w:t>
      </w:r>
    </w:p>
    <w:p w:rsidR="00E91ADE" w:rsidRDefault="00E91ADE" w:rsidP="00673B3F">
      <w:pPr>
        <w:pStyle w:val="Akapitzlist"/>
        <w:numPr>
          <w:ilvl w:val="0"/>
          <w:numId w:val="33"/>
        </w:numPr>
        <w:spacing w:line="276" w:lineRule="auto"/>
        <w:jc w:val="left"/>
      </w:pPr>
      <w:r>
        <w:t>Niewłaściwa stateczność czynnika materialnego,</w:t>
      </w:r>
    </w:p>
    <w:p w:rsidR="00E91ADE" w:rsidRDefault="00E91ADE" w:rsidP="00673B3F">
      <w:pPr>
        <w:pStyle w:val="Akapitzlist"/>
        <w:numPr>
          <w:ilvl w:val="0"/>
          <w:numId w:val="33"/>
        </w:numPr>
        <w:spacing w:line="276" w:lineRule="auto"/>
        <w:jc w:val="left"/>
      </w:pPr>
      <w:r>
        <w:t>Brak lub niewłaściwe urządzenia zabezpieczające,</w:t>
      </w:r>
    </w:p>
    <w:p w:rsidR="00E91ADE" w:rsidRDefault="00E91ADE" w:rsidP="00673B3F">
      <w:pPr>
        <w:pStyle w:val="Akapitzlist"/>
        <w:numPr>
          <w:ilvl w:val="0"/>
          <w:numId w:val="33"/>
        </w:numPr>
        <w:spacing w:line="276" w:lineRule="auto"/>
        <w:jc w:val="left"/>
      </w:pPr>
      <w:r>
        <w:t>Brak ośrodków ochrony zbiorowej lub niewłaściwy ich dobór,</w:t>
      </w:r>
    </w:p>
    <w:p w:rsidR="00E91ADE" w:rsidRDefault="00E91ADE" w:rsidP="00673B3F">
      <w:pPr>
        <w:pStyle w:val="Akapitzlist"/>
        <w:numPr>
          <w:ilvl w:val="0"/>
          <w:numId w:val="33"/>
        </w:numPr>
        <w:spacing w:line="276" w:lineRule="auto"/>
        <w:jc w:val="left"/>
      </w:pPr>
      <w:r>
        <w:t>Brak lub niewłaściwa sygnalizacja zagrożeń,</w:t>
      </w:r>
    </w:p>
    <w:p w:rsidR="00E91ADE" w:rsidRDefault="00E91ADE" w:rsidP="00673B3F">
      <w:pPr>
        <w:pStyle w:val="Akapitzlist"/>
        <w:numPr>
          <w:ilvl w:val="0"/>
          <w:numId w:val="33"/>
        </w:numPr>
        <w:spacing w:line="276" w:lineRule="auto"/>
        <w:jc w:val="left"/>
      </w:pPr>
      <w:r>
        <w:t>Niedostosowanie czynnika materialnego do transportu, konserwacji lub napraw,</w:t>
      </w:r>
    </w:p>
    <w:p w:rsidR="00E91ADE" w:rsidRDefault="00E91ADE" w:rsidP="00673B3F">
      <w:pPr>
        <w:pStyle w:val="Akapitzlist"/>
        <w:numPr>
          <w:ilvl w:val="0"/>
          <w:numId w:val="32"/>
        </w:numPr>
        <w:spacing w:line="276" w:lineRule="auto"/>
        <w:jc w:val="left"/>
      </w:pPr>
      <w:r>
        <w:t>Niewłaściwe wykonanie czynnika materialnego:</w:t>
      </w:r>
    </w:p>
    <w:p w:rsidR="00E91ADE" w:rsidRDefault="00E91ADE" w:rsidP="00673B3F">
      <w:pPr>
        <w:pStyle w:val="Akapitzlist"/>
        <w:numPr>
          <w:ilvl w:val="0"/>
          <w:numId w:val="34"/>
        </w:numPr>
        <w:spacing w:line="276" w:lineRule="auto"/>
        <w:jc w:val="left"/>
      </w:pPr>
      <w:r>
        <w:t>Zastosowanie materiałów zastępczych,</w:t>
      </w:r>
    </w:p>
    <w:p w:rsidR="00E91ADE" w:rsidRDefault="00E91ADE" w:rsidP="00673B3F">
      <w:pPr>
        <w:pStyle w:val="Akapitzlist"/>
        <w:numPr>
          <w:ilvl w:val="0"/>
          <w:numId w:val="34"/>
        </w:numPr>
        <w:spacing w:line="276" w:lineRule="auto"/>
        <w:jc w:val="left"/>
      </w:pPr>
      <w:r>
        <w:t>Niedotrzymywanie wymaganych parametrów technicznych,</w:t>
      </w:r>
    </w:p>
    <w:p w:rsidR="00E91ADE" w:rsidRDefault="0007455E" w:rsidP="00673B3F">
      <w:pPr>
        <w:pStyle w:val="Akapitzlist"/>
        <w:numPr>
          <w:ilvl w:val="0"/>
          <w:numId w:val="32"/>
        </w:numPr>
        <w:spacing w:line="276" w:lineRule="auto"/>
        <w:jc w:val="left"/>
      </w:pPr>
      <w:r>
        <w:t>Wady materiałowe czynnika materialnego:</w:t>
      </w:r>
    </w:p>
    <w:p w:rsidR="0007455E" w:rsidRDefault="0007455E" w:rsidP="00673B3F">
      <w:pPr>
        <w:pStyle w:val="Akapitzlist"/>
        <w:numPr>
          <w:ilvl w:val="0"/>
          <w:numId w:val="35"/>
        </w:numPr>
        <w:spacing w:line="276" w:lineRule="auto"/>
        <w:jc w:val="left"/>
      </w:pPr>
      <w:r>
        <w:t>Ukryte wady materiałowe czynnika materialnego,</w:t>
      </w:r>
    </w:p>
    <w:p w:rsidR="0007455E" w:rsidRDefault="0007455E" w:rsidP="00673B3F">
      <w:pPr>
        <w:pStyle w:val="Akapitzlist"/>
        <w:numPr>
          <w:ilvl w:val="0"/>
          <w:numId w:val="32"/>
        </w:numPr>
        <w:spacing w:line="276" w:lineRule="auto"/>
        <w:jc w:val="left"/>
      </w:pPr>
      <w:r>
        <w:t>Niewłaściwa eksploatacja czynnika materialnego</w:t>
      </w:r>
      <w:r w:rsidR="007D3CDF">
        <w:t>:</w:t>
      </w:r>
    </w:p>
    <w:p w:rsidR="007D3CDF" w:rsidRDefault="007D3CDF" w:rsidP="00673B3F">
      <w:pPr>
        <w:pStyle w:val="Akapitzlist"/>
        <w:numPr>
          <w:ilvl w:val="0"/>
          <w:numId w:val="35"/>
        </w:numPr>
        <w:spacing w:line="276" w:lineRule="auto"/>
        <w:jc w:val="left"/>
      </w:pPr>
      <w:r>
        <w:t>Nadmierna eksploatacja czynnika materialnego,</w:t>
      </w:r>
    </w:p>
    <w:p w:rsidR="007D3CDF" w:rsidRDefault="007D3CDF" w:rsidP="00673B3F">
      <w:pPr>
        <w:pStyle w:val="Akapitzlist"/>
        <w:numPr>
          <w:ilvl w:val="0"/>
          <w:numId w:val="35"/>
        </w:numPr>
        <w:spacing w:line="276" w:lineRule="auto"/>
        <w:jc w:val="left"/>
      </w:pPr>
      <w:r>
        <w:t>Niedostateczna konserwacja czynnika materialnego,</w:t>
      </w:r>
    </w:p>
    <w:p w:rsidR="007D3CDF" w:rsidRDefault="007D3CDF" w:rsidP="00673B3F">
      <w:pPr>
        <w:pStyle w:val="Akapitzlist"/>
        <w:numPr>
          <w:ilvl w:val="0"/>
          <w:numId w:val="35"/>
        </w:numPr>
        <w:spacing w:line="276" w:lineRule="auto"/>
        <w:jc w:val="left"/>
      </w:pPr>
      <w:r>
        <w:t>Niewłaściwe naprawy i remonty czynnika materialnego.</w:t>
      </w:r>
    </w:p>
    <w:p w:rsidR="00240D5E" w:rsidRDefault="00240D5E" w:rsidP="0028448D">
      <w:pPr>
        <w:pStyle w:val="Bezodstpw"/>
        <w:spacing w:line="276" w:lineRule="auto"/>
      </w:pPr>
    </w:p>
    <w:p w:rsidR="00C31498" w:rsidRPr="00C31498" w:rsidRDefault="00C31498" w:rsidP="0028448D">
      <w:pPr>
        <w:pStyle w:val="Bezodstpw"/>
        <w:spacing w:line="276" w:lineRule="auto"/>
      </w:pPr>
      <w:r w:rsidRPr="00C31498">
        <w:t>Osoba kierująca pracownikami jest obowiązana:</w:t>
      </w:r>
    </w:p>
    <w:p w:rsidR="00C31498" w:rsidRPr="00C31498" w:rsidRDefault="00C31498" w:rsidP="00673B3F">
      <w:pPr>
        <w:pStyle w:val="Bezodstpw"/>
        <w:numPr>
          <w:ilvl w:val="0"/>
          <w:numId w:val="26"/>
        </w:numPr>
        <w:spacing w:line="276" w:lineRule="auto"/>
      </w:pPr>
      <w:r w:rsidRPr="00C31498">
        <w:lastRenderedPageBreak/>
        <w:t>organizować stanowiska pracy zgodnie z przepisami i zasadami bezpieczeństwa i higieny pracy,</w:t>
      </w:r>
    </w:p>
    <w:p w:rsidR="00C31498" w:rsidRPr="00C31498" w:rsidRDefault="00C31498" w:rsidP="00673B3F">
      <w:pPr>
        <w:pStyle w:val="Bezodstpw"/>
        <w:numPr>
          <w:ilvl w:val="0"/>
          <w:numId w:val="26"/>
        </w:numPr>
        <w:spacing w:line="276" w:lineRule="auto"/>
      </w:pPr>
      <w:r w:rsidRPr="00C31498">
        <w:t>dbać o sprawność środków ochrony indywidualnej</w:t>
      </w:r>
      <w:r w:rsidR="00D50F37">
        <w:t xml:space="preserve"> oraz ich stosowania zgodnie</w:t>
      </w:r>
      <w:r w:rsidR="00D50F37">
        <w:br/>
        <w:t xml:space="preserve">z </w:t>
      </w:r>
      <w:r w:rsidRPr="00C31498">
        <w:t>przeznaczeniem,</w:t>
      </w:r>
    </w:p>
    <w:p w:rsidR="00C31498" w:rsidRPr="00C31498" w:rsidRDefault="00C31498" w:rsidP="00673B3F">
      <w:pPr>
        <w:pStyle w:val="Bezodstpw"/>
        <w:numPr>
          <w:ilvl w:val="0"/>
          <w:numId w:val="26"/>
        </w:numPr>
        <w:spacing w:line="276" w:lineRule="auto"/>
      </w:pPr>
      <w:r w:rsidRPr="00C31498">
        <w:t xml:space="preserve">organizować, przygotowywać i prowadzić prace, uwzględniając </w:t>
      </w:r>
      <w:proofErr w:type="spellStart"/>
      <w:r w:rsidRPr="00C31498">
        <w:t>zabezpieczeniepracowników</w:t>
      </w:r>
      <w:proofErr w:type="spellEnd"/>
      <w:r w:rsidRPr="00C31498">
        <w:t xml:space="preserve"> przed wypadkami przy pracy, chorobami zawodowymi i innymi</w:t>
      </w:r>
      <w:r w:rsidR="00D50F37">
        <w:t xml:space="preserve"> chorobami związanymi</w:t>
      </w:r>
      <w:r w:rsidR="00D50F37">
        <w:br/>
      </w:r>
      <w:r w:rsidRPr="00C31498">
        <w:t>z warunkami środowiska pracy,</w:t>
      </w:r>
    </w:p>
    <w:p w:rsidR="00C31498" w:rsidRDefault="00C31498" w:rsidP="00673B3F">
      <w:pPr>
        <w:pStyle w:val="Bezodstpw"/>
        <w:numPr>
          <w:ilvl w:val="0"/>
          <w:numId w:val="26"/>
        </w:numPr>
        <w:spacing w:line="276" w:lineRule="auto"/>
      </w:pPr>
      <w:r w:rsidRPr="00C31498">
        <w:t xml:space="preserve">dbać o bezpieczny i higieniczny stan pomieszczeń pracy i wyposażenia technicznego, a </w:t>
      </w:r>
      <w:proofErr w:type="spellStart"/>
      <w:r w:rsidRPr="00C31498">
        <w:t>takżeo</w:t>
      </w:r>
      <w:proofErr w:type="spellEnd"/>
      <w:r w:rsidRPr="00C31498">
        <w:t xml:space="preserve"> sprawność środków ochrony zbiorowej i ich stos</w:t>
      </w:r>
      <w:r>
        <w:t>owania zgodnie z przeznaczeniem.</w:t>
      </w:r>
    </w:p>
    <w:p w:rsidR="00C31498" w:rsidRDefault="00C31498" w:rsidP="0028448D">
      <w:pPr>
        <w:pStyle w:val="Bezodstpw"/>
        <w:spacing w:line="276" w:lineRule="auto"/>
      </w:pPr>
    </w:p>
    <w:p w:rsidR="00C31498" w:rsidRPr="00C31498" w:rsidRDefault="00C31498" w:rsidP="0028448D">
      <w:pPr>
        <w:pStyle w:val="Bezodstpw"/>
        <w:spacing w:line="276" w:lineRule="auto"/>
      </w:pPr>
      <w:r w:rsidRPr="00C31498">
        <w:t>Na podstawie:</w:t>
      </w:r>
    </w:p>
    <w:p w:rsidR="00C31498" w:rsidRPr="00C31498" w:rsidRDefault="00C31498" w:rsidP="00673B3F">
      <w:pPr>
        <w:pStyle w:val="Bezodstpw"/>
        <w:numPr>
          <w:ilvl w:val="0"/>
          <w:numId w:val="27"/>
        </w:numPr>
        <w:spacing w:line="276" w:lineRule="auto"/>
      </w:pPr>
      <w:r w:rsidRPr="00C31498">
        <w:t>oceny ryzyka zawodowego występującego przy wykonywaniu robót na danym stanowisku pracy</w:t>
      </w:r>
      <w:r w:rsidR="00D50F37">
        <w:t>,</w:t>
      </w:r>
    </w:p>
    <w:p w:rsidR="00C31498" w:rsidRPr="00C31498" w:rsidRDefault="00C31498" w:rsidP="00673B3F">
      <w:pPr>
        <w:pStyle w:val="Bezodstpw"/>
        <w:numPr>
          <w:ilvl w:val="0"/>
          <w:numId w:val="27"/>
        </w:numPr>
        <w:spacing w:line="276" w:lineRule="auto"/>
      </w:pPr>
      <w:r w:rsidRPr="00C31498">
        <w:t>wykazu prac szczególnie niebezpiecznych,</w:t>
      </w:r>
    </w:p>
    <w:p w:rsidR="00C31498" w:rsidRPr="00C31498" w:rsidRDefault="00C31498" w:rsidP="00673B3F">
      <w:pPr>
        <w:pStyle w:val="Bezodstpw"/>
        <w:numPr>
          <w:ilvl w:val="0"/>
          <w:numId w:val="27"/>
        </w:numPr>
        <w:spacing w:line="276" w:lineRule="auto"/>
      </w:pPr>
      <w:r w:rsidRPr="00C31498">
        <w:t>określenia podstawowych wymagań bhp przy wykonywaniu prac szczególnie niebezpiecznych,</w:t>
      </w:r>
    </w:p>
    <w:p w:rsidR="00C31498" w:rsidRPr="00C31498" w:rsidRDefault="00C31498" w:rsidP="00673B3F">
      <w:pPr>
        <w:pStyle w:val="Bezodstpw"/>
        <w:numPr>
          <w:ilvl w:val="0"/>
          <w:numId w:val="27"/>
        </w:numPr>
        <w:spacing w:line="276" w:lineRule="auto"/>
      </w:pPr>
      <w:r w:rsidRPr="00C31498">
        <w:t>wykazu prac wykonywanych przez co najmniej dwie osoby,</w:t>
      </w:r>
    </w:p>
    <w:p w:rsidR="00C31498" w:rsidRPr="00C31498" w:rsidRDefault="00C31498" w:rsidP="00673B3F">
      <w:pPr>
        <w:pStyle w:val="Bezodstpw"/>
        <w:numPr>
          <w:ilvl w:val="0"/>
          <w:numId w:val="27"/>
        </w:numPr>
        <w:spacing w:line="276" w:lineRule="auto"/>
      </w:pPr>
      <w:r w:rsidRPr="00C31498">
        <w:t>wykazu prac wymagających szczegó</w:t>
      </w:r>
      <w:r w:rsidR="00D50F37">
        <w:t>lnej sprawności psychofizycznej.</w:t>
      </w:r>
    </w:p>
    <w:p w:rsidR="00D50F37" w:rsidRDefault="00D50F37" w:rsidP="0028448D">
      <w:pPr>
        <w:pStyle w:val="Bezodstpw"/>
        <w:spacing w:line="276" w:lineRule="auto"/>
      </w:pPr>
    </w:p>
    <w:p w:rsidR="00121E7A" w:rsidRDefault="00121E7A" w:rsidP="0028448D">
      <w:pPr>
        <w:pStyle w:val="Bezodstpw"/>
        <w:spacing w:line="276" w:lineRule="auto"/>
      </w:pPr>
    </w:p>
    <w:p w:rsidR="00607E44" w:rsidRDefault="00607E44">
      <w:pPr>
        <w:spacing w:line="240" w:lineRule="auto"/>
        <w:ind w:left="0"/>
        <w:jc w:val="left"/>
        <w:rPr>
          <w:rFonts w:cs="Arial"/>
          <w:lang w:eastAsia="ar-SA"/>
        </w:rPr>
      </w:pPr>
      <w:r>
        <w:br w:type="page"/>
      </w:r>
    </w:p>
    <w:p w:rsidR="00C31498" w:rsidRPr="00C31498" w:rsidRDefault="00C31498" w:rsidP="0028448D">
      <w:pPr>
        <w:pStyle w:val="Bezodstpw"/>
        <w:spacing w:line="276" w:lineRule="auto"/>
      </w:pPr>
      <w:r w:rsidRPr="00C31498">
        <w:lastRenderedPageBreak/>
        <w:t>Kierownik budowy powinien podjąć stosowne środki profilaktyczne mające na celu:</w:t>
      </w:r>
    </w:p>
    <w:p w:rsidR="00C31498" w:rsidRPr="00C31498" w:rsidRDefault="00C31498" w:rsidP="00673B3F">
      <w:pPr>
        <w:pStyle w:val="Bezodstpw"/>
        <w:numPr>
          <w:ilvl w:val="0"/>
          <w:numId w:val="28"/>
        </w:numPr>
        <w:spacing w:line="276" w:lineRule="auto"/>
      </w:pPr>
      <w:r w:rsidRPr="00C31498">
        <w:t>zapewnić organizację pracy i stanowisk pracy w sposób zabezpieczający pracowników przed zagrożeniami wypadkowymi oraz oddziaływaniem czynników szkodliwych i uciążliwych,</w:t>
      </w:r>
    </w:p>
    <w:p w:rsidR="00C31498" w:rsidRPr="00C31498" w:rsidRDefault="00C31498" w:rsidP="00673B3F">
      <w:pPr>
        <w:pStyle w:val="Bezodstpw"/>
        <w:numPr>
          <w:ilvl w:val="0"/>
          <w:numId w:val="28"/>
        </w:numPr>
        <w:spacing w:line="276" w:lineRule="auto"/>
      </w:pPr>
      <w:r w:rsidRPr="00C31498">
        <w:t>zapewnić likwidację zagrożeń dla zdrowia i życia pracowników głównie przez   stosowanie technologii, materiałów  i substancji nie powodujących takich zagrożeń.</w:t>
      </w:r>
    </w:p>
    <w:p w:rsidR="00D50F37" w:rsidRDefault="00C31498" w:rsidP="0028448D">
      <w:pPr>
        <w:pStyle w:val="Bezodstpw"/>
        <w:spacing w:line="276" w:lineRule="auto"/>
      </w:pPr>
      <w:r w:rsidRPr="00C31498">
        <w:t>W razie stwierdzenia bezpośredniego zagrożenia dla życia lub zdrowia pracowników osoba kierująca, pracownikami obowiązana jest do niezwłocznego wstrz</w:t>
      </w:r>
      <w:r w:rsidR="00D50F37">
        <w:t>ymania prac i podjęcia działań w</w:t>
      </w:r>
      <w:r w:rsidRPr="00C31498">
        <w:t xml:space="preserve"> celu </w:t>
      </w:r>
      <w:r w:rsidR="00D50F37">
        <w:t>usunięcia tego zagrożenia.</w:t>
      </w:r>
    </w:p>
    <w:p w:rsidR="00C31498" w:rsidRPr="00C31498" w:rsidRDefault="00C31498" w:rsidP="0028448D">
      <w:pPr>
        <w:pStyle w:val="Bezodstpw"/>
        <w:spacing w:line="276" w:lineRule="auto"/>
      </w:pPr>
      <w:r w:rsidRPr="00C31498">
        <w:t>Pracownicy zatrudnieni na budowie, powinni być wyposażeni w środki ochrony indywidualnej oraz odzież i obuwie robocze, zgodnie z tabelą norm przydziału środków ochrony indywidualnej oraz odzieży i obuwia roboczego opracowaną przez pracodawcę.</w:t>
      </w:r>
    </w:p>
    <w:p w:rsidR="00D50F37" w:rsidRDefault="00C31498" w:rsidP="0028448D">
      <w:pPr>
        <w:pStyle w:val="Bezodstpw"/>
        <w:spacing w:line="276" w:lineRule="auto"/>
      </w:pPr>
      <w:r w:rsidRPr="00C31498">
        <w:t>Środki ochrony indywidualnej w zakresie ochrony zdrowia i bezpieczeństwa użytkowników tych środków powinny zapewniać wystarczającą ochronę przed występującymi zagrożeniami (np. upadek</w:t>
      </w:r>
      <w:r w:rsidRPr="00C31498">
        <w:br/>
        <w:t>z wysokości, uszkodzenie głowy, twarzy, wzroku, słuc</w:t>
      </w:r>
      <w:r w:rsidR="00D50F37">
        <w:t>hu).</w:t>
      </w:r>
    </w:p>
    <w:p w:rsidR="00C31498" w:rsidRPr="00C31498" w:rsidRDefault="00C31498" w:rsidP="00101160">
      <w:pPr>
        <w:pStyle w:val="Bezodstpw"/>
        <w:spacing w:line="276" w:lineRule="auto"/>
      </w:pPr>
      <w:r w:rsidRPr="00C31498">
        <w:t>Kierownik budowy powinien informować pracowników o sposobach posługiwania się tymi środkami.</w:t>
      </w:r>
    </w:p>
    <w:p w:rsidR="00367573" w:rsidRDefault="00367573" w:rsidP="00101160">
      <w:pPr>
        <w:spacing w:line="276" w:lineRule="auto"/>
        <w:ind w:left="0"/>
        <w:jc w:val="left"/>
        <w:rPr>
          <w:sz w:val="16"/>
          <w:szCs w:val="16"/>
        </w:rPr>
      </w:pPr>
    </w:p>
    <w:p w:rsidR="00367573" w:rsidRDefault="00367573" w:rsidP="00101160">
      <w:pPr>
        <w:spacing w:line="276" w:lineRule="auto"/>
        <w:ind w:left="0"/>
        <w:rPr>
          <w:rFonts w:cs="Arial"/>
          <w:szCs w:val="20"/>
        </w:rPr>
      </w:pPr>
      <w:r w:rsidRPr="00ED4B1A">
        <w:rPr>
          <w:rFonts w:cs="Arial"/>
          <w:szCs w:val="20"/>
        </w:rPr>
        <w:t>Dokumentacja budowy powinna znajdować</w:t>
      </w:r>
      <w:r>
        <w:rPr>
          <w:rFonts w:cs="Arial"/>
          <w:szCs w:val="20"/>
        </w:rPr>
        <w:t xml:space="preserve"> się w biurze kierownika budowy</w:t>
      </w:r>
    </w:p>
    <w:p w:rsidR="00367573" w:rsidRPr="00ED4B1A" w:rsidRDefault="00367573" w:rsidP="00101160">
      <w:pPr>
        <w:spacing w:line="276" w:lineRule="auto"/>
        <w:ind w:left="0"/>
        <w:rPr>
          <w:rFonts w:cs="Arial"/>
          <w:szCs w:val="20"/>
        </w:rPr>
      </w:pPr>
      <w:r w:rsidRPr="00ED4B1A">
        <w:rPr>
          <w:rFonts w:cs="Arial"/>
          <w:szCs w:val="20"/>
        </w:rPr>
        <w:t>Dotyczy to n/w dokumentów:</w:t>
      </w:r>
    </w:p>
    <w:p w:rsidR="00367573" w:rsidRPr="00ED4B1A" w:rsidRDefault="00367573" w:rsidP="00101160">
      <w:pPr>
        <w:spacing w:line="276" w:lineRule="auto"/>
        <w:ind w:left="0"/>
        <w:rPr>
          <w:rFonts w:cs="Arial"/>
          <w:szCs w:val="20"/>
        </w:rPr>
      </w:pPr>
      <w:r>
        <w:rPr>
          <w:rFonts w:cs="Arial"/>
          <w:szCs w:val="20"/>
        </w:rPr>
        <w:t xml:space="preserve">- </w:t>
      </w:r>
      <w:r w:rsidRPr="00ED4B1A">
        <w:rPr>
          <w:rFonts w:cs="Arial"/>
          <w:szCs w:val="20"/>
        </w:rPr>
        <w:t>pro</w:t>
      </w:r>
      <w:r>
        <w:rPr>
          <w:rFonts w:cs="Arial"/>
          <w:szCs w:val="20"/>
        </w:rPr>
        <w:t>jekt budowlany architektoniczno</w:t>
      </w:r>
      <w:r w:rsidRPr="00ED4B1A">
        <w:rPr>
          <w:rFonts w:cs="Arial"/>
          <w:szCs w:val="20"/>
        </w:rPr>
        <w:t>– konstrukcyjny,</w:t>
      </w:r>
    </w:p>
    <w:p w:rsidR="00367573" w:rsidRPr="00ED4B1A" w:rsidRDefault="00367573" w:rsidP="00101160">
      <w:pPr>
        <w:spacing w:line="276" w:lineRule="auto"/>
        <w:ind w:left="0"/>
        <w:rPr>
          <w:rFonts w:cs="Arial"/>
          <w:szCs w:val="20"/>
        </w:rPr>
      </w:pPr>
      <w:r>
        <w:rPr>
          <w:rFonts w:cs="Arial"/>
          <w:szCs w:val="20"/>
        </w:rPr>
        <w:t xml:space="preserve">- </w:t>
      </w:r>
      <w:r w:rsidRPr="00ED4B1A">
        <w:rPr>
          <w:rFonts w:cs="Arial"/>
          <w:szCs w:val="20"/>
        </w:rPr>
        <w:t>plan bezpieczeństwa i ochrony zdrowia;</w:t>
      </w:r>
    </w:p>
    <w:p w:rsidR="00367573" w:rsidRPr="00ED4B1A" w:rsidRDefault="00367573" w:rsidP="00101160">
      <w:pPr>
        <w:spacing w:line="276" w:lineRule="auto"/>
        <w:ind w:left="0"/>
        <w:rPr>
          <w:rFonts w:cs="Arial"/>
          <w:szCs w:val="20"/>
        </w:rPr>
      </w:pPr>
      <w:r>
        <w:rPr>
          <w:rFonts w:cs="Arial"/>
          <w:szCs w:val="20"/>
        </w:rPr>
        <w:t xml:space="preserve">- </w:t>
      </w:r>
      <w:r w:rsidRPr="00ED4B1A">
        <w:rPr>
          <w:rFonts w:cs="Arial"/>
          <w:szCs w:val="20"/>
        </w:rPr>
        <w:t>odpis zgłoszenia budowy;</w:t>
      </w:r>
    </w:p>
    <w:p w:rsidR="00101160" w:rsidRPr="001B7FDC" w:rsidRDefault="00367573" w:rsidP="00101160">
      <w:pPr>
        <w:spacing w:line="276" w:lineRule="auto"/>
        <w:ind w:left="0"/>
        <w:rPr>
          <w:rFonts w:cs="Arial"/>
          <w:szCs w:val="20"/>
        </w:rPr>
      </w:pPr>
      <w:r w:rsidRPr="00ED4B1A">
        <w:rPr>
          <w:rFonts w:cs="Arial"/>
          <w:szCs w:val="20"/>
        </w:rPr>
        <w:t xml:space="preserve">Powyższe dokumenty kierownik budowy obowiązany jest udostępnić </w:t>
      </w:r>
      <w:proofErr w:type="spellStart"/>
      <w:r w:rsidRPr="00ED4B1A">
        <w:rPr>
          <w:rFonts w:cs="Arial"/>
          <w:szCs w:val="20"/>
        </w:rPr>
        <w:t>właściwymorganom</w:t>
      </w:r>
      <w:proofErr w:type="spellEnd"/>
      <w:r w:rsidRPr="00ED4B1A">
        <w:rPr>
          <w:rFonts w:cs="Arial"/>
          <w:szCs w:val="20"/>
        </w:rPr>
        <w:t xml:space="preserve"> kontrolnym.</w:t>
      </w:r>
    </w:p>
    <w:p w:rsidR="00101160" w:rsidRDefault="00101160" w:rsidP="00101160">
      <w:pPr>
        <w:pStyle w:val="Bezodstpw"/>
        <w:spacing w:line="276" w:lineRule="auto"/>
      </w:pPr>
    </w:p>
    <w:p w:rsidR="00101160" w:rsidRPr="001707E2" w:rsidRDefault="00101160" w:rsidP="00101160">
      <w:pPr>
        <w:pStyle w:val="Bezodstpw"/>
        <w:spacing w:line="276" w:lineRule="auto"/>
      </w:pPr>
      <w:r w:rsidRPr="001707E2">
        <w:t>Przed przystąpieniem do jakichkolwiek prac budowlanych należy umieścić właściwe tablice ostrzegawcze, m. in. informujące o zakazie wstępu osobom trzecim na teren budowy oraz tablicę informacyjną o realizowanym przedsięwzięciu z danymi inwestora, kierownika budowy, sygnaturą pozwolenia na budowę, telefonami alarmowymi itp.</w:t>
      </w:r>
    </w:p>
    <w:p w:rsidR="00101160" w:rsidRDefault="00101160">
      <w:pPr>
        <w:spacing w:line="240" w:lineRule="auto"/>
        <w:ind w:left="0"/>
        <w:jc w:val="left"/>
        <w:rPr>
          <w:sz w:val="16"/>
          <w:szCs w:val="16"/>
        </w:rPr>
      </w:pPr>
    </w:p>
    <w:p w:rsidR="0028448D" w:rsidRDefault="0028448D">
      <w:pPr>
        <w:spacing w:line="240" w:lineRule="auto"/>
        <w:ind w:left="0"/>
        <w:jc w:val="left"/>
        <w:rPr>
          <w:sz w:val="16"/>
          <w:szCs w:val="16"/>
        </w:rPr>
      </w:pPr>
      <w:r>
        <w:rPr>
          <w:sz w:val="16"/>
          <w:szCs w:val="16"/>
        </w:rPr>
        <w:br w:type="page"/>
      </w:r>
    </w:p>
    <w:p w:rsidR="00C31498" w:rsidRPr="00ED4B1A" w:rsidRDefault="00C31498" w:rsidP="0028448D">
      <w:pPr>
        <w:spacing w:line="276" w:lineRule="auto"/>
        <w:ind w:left="0"/>
        <w:rPr>
          <w:rFonts w:cs="Arial"/>
          <w:szCs w:val="20"/>
        </w:rPr>
      </w:pPr>
      <w:r w:rsidRPr="00ED4B1A">
        <w:rPr>
          <w:rFonts w:cs="Arial"/>
          <w:szCs w:val="20"/>
        </w:rPr>
        <w:lastRenderedPageBreak/>
        <w:t>Podstawa prawna opracowania:</w:t>
      </w:r>
    </w:p>
    <w:p w:rsidR="00C31498" w:rsidRPr="00C31498" w:rsidRDefault="00C31498" w:rsidP="00673B3F">
      <w:pPr>
        <w:pStyle w:val="Akapitzlist"/>
        <w:numPr>
          <w:ilvl w:val="0"/>
          <w:numId w:val="25"/>
        </w:numPr>
        <w:spacing w:line="276" w:lineRule="auto"/>
        <w:rPr>
          <w:rFonts w:cs="Arial"/>
          <w:szCs w:val="20"/>
        </w:rPr>
      </w:pPr>
      <w:r w:rsidRPr="00C31498">
        <w:rPr>
          <w:rFonts w:cs="Arial"/>
          <w:szCs w:val="20"/>
        </w:rPr>
        <w:t xml:space="preserve">ustawa z dnia 26 czerwca 1974 r. - Kodeks pracy (tj. </w:t>
      </w:r>
      <w:proofErr w:type="spellStart"/>
      <w:r w:rsidRPr="00C31498">
        <w:rPr>
          <w:rFonts w:cs="Arial"/>
          <w:szCs w:val="20"/>
        </w:rPr>
        <w:t>jedn.Dz.U</w:t>
      </w:r>
      <w:proofErr w:type="spellEnd"/>
      <w:r w:rsidRPr="00C31498">
        <w:rPr>
          <w:rFonts w:cs="Arial"/>
          <w:szCs w:val="20"/>
        </w:rPr>
        <w:t>. z 1998 r. Nr 21 póz.94</w:t>
      </w:r>
      <w:r w:rsidRPr="00C31498">
        <w:rPr>
          <w:rFonts w:cs="Arial"/>
          <w:szCs w:val="20"/>
        </w:rPr>
        <w:br/>
        <w:t>z późniejszymi zmianami),</w:t>
      </w:r>
    </w:p>
    <w:p w:rsidR="00C31498" w:rsidRPr="00C31498" w:rsidRDefault="00C31498" w:rsidP="00673B3F">
      <w:pPr>
        <w:pStyle w:val="Akapitzlist"/>
        <w:numPr>
          <w:ilvl w:val="0"/>
          <w:numId w:val="25"/>
        </w:numPr>
        <w:spacing w:line="276" w:lineRule="auto"/>
        <w:rPr>
          <w:rFonts w:cs="Arial"/>
          <w:szCs w:val="20"/>
        </w:rPr>
      </w:pPr>
      <w:r w:rsidRPr="00C31498">
        <w:rPr>
          <w:rFonts w:cs="Arial"/>
          <w:szCs w:val="20"/>
        </w:rPr>
        <w:t>art.21 „a" ustawy z dnia 7 lipca 1994 r. - Prawo budowlane (</w:t>
      </w:r>
      <w:proofErr w:type="spellStart"/>
      <w:r w:rsidRPr="00C31498">
        <w:rPr>
          <w:rFonts w:cs="Arial"/>
          <w:szCs w:val="20"/>
        </w:rPr>
        <w:t>Dz.U</w:t>
      </w:r>
      <w:proofErr w:type="spellEnd"/>
      <w:r w:rsidRPr="00C31498">
        <w:rPr>
          <w:rFonts w:cs="Arial"/>
          <w:szCs w:val="20"/>
        </w:rPr>
        <w:t>. z 2000 r. Nr 106 póz.1126</w:t>
      </w:r>
      <w:r w:rsidRPr="00C31498">
        <w:rPr>
          <w:rFonts w:cs="Arial"/>
          <w:szCs w:val="20"/>
        </w:rPr>
        <w:br/>
        <w:t>z późniejszymi zmianami),</w:t>
      </w:r>
    </w:p>
    <w:p w:rsidR="00C31498" w:rsidRPr="00C31498" w:rsidRDefault="00C31498" w:rsidP="00673B3F">
      <w:pPr>
        <w:pStyle w:val="Akapitzlist"/>
        <w:numPr>
          <w:ilvl w:val="0"/>
          <w:numId w:val="25"/>
        </w:numPr>
        <w:spacing w:line="276" w:lineRule="auto"/>
        <w:rPr>
          <w:rFonts w:cs="Arial"/>
          <w:szCs w:val="20"/>
        </w:rPr>
      </w:pPr>
      <w:r w:rsidRPr="00C31498">
        <w:rPr>
          <w:rFonts w:cs="Arial"/>
          <w:szCs w:val="20"/>
        </w:rPr>
        <w:t>ustawa z dnia 21 grudnia 2000 r. o dozorze technicznym (</w:t>
      </w:r>
      <w:proofErr w:type="spellStart"/>
      <w:r w:rsidRPr="00C31498">
        <w:rPr>
          <w:rFonts w:cs="Arial"/>
          <w:szCs w:val="20"/>
        </w:rPr>
        <w:t>Dz.U</w:t>
      </w:r>
      <w:proofErr w:type="spellEnd"/>
      <w:r w:rsidRPr="00C31498">
        <w:rPr>
          <w:rFonts w:cs="Arial"/>
          <w:szCs w:val="20"/>
        </w:rPr>
        <w:t>.</w:t>
      </w:r>
      <w:r w:rsidR="00D50F37">
        <w:rPr>
          <w:rFonts w:cs="Arial"/>
          <w:szCs w:val="20"/>
        </w:rPr>
        <w:t xml:space="preserve"> Nr 122 póz.1321</w:t>
      </w:r>
      <w:r w:rsidR="00D50F37">
        <w:rPr>
          <w:rFonts w:cs="Arial"/>
          <w:szCs w:val="20"/>
        </w:rPr>
        <w:br/>
      </w:r>
      <w:r w:rsidRPr="00C31498">
        <w:rPr>
          <w:rFonts w:cs="Arial"/>
          <w:szCs w:val="20"/>
        </w:rPr>
        <w:t>z późniejszymi zmianami),</w:t>
      </w:r>
    </w:p>
    <w:p w:rsidR="00C31498" w:rsidRPr="00C31498" w:rsidRDefault="00C31498" w:rsidP="00673B3F">
      <w:pPr>
        <w:pStyle w:val="Akapitzlist"/>
        <w:numPr>
          <w:ilvl w:val="0"/>
          <w:numId w:val="25"/>
        </w:numPr>
        <w:spacing w:line="276" w:lineRule="auto"/>
        <w:rPr>
          <w:rFonts w:cs="Arial"/>
          <w:szCs w:val="20"/>
        </w:rPr>
      </w:pPr>
      <w:r w:rsidRPr="00C31498">
        <w:rPr>
          <w:rFonts w:cs="Arial"/>
          <w:szCs w:val="20"/>
        </w:rPr>
        <w:t xml:space="preserve">rozporządzenie Ministra Infrastruktury z dnia 27 sierpnia 2002 r. w sprawie szczegółowego </w:t>
      </w:r>
      <w:proofErr w:type="spellStart"/>
      <w:r w:rsidRPr="00C31498">
        <w:rPr>
          <w:rFonts w:cs="Arial"/>
          <w:szCs w:val="20"/>
        </w:rPr>
        <w:t>zakresui</w:t>
      </w:r>
      <w:proofErr w:type="spellEnd"/>
      <w:r w:rsidRPr="00C31498">
        <w:rPr>
          <w:rFonts w:cs="Arial"/>
          <w:szCs w:val="20"/>
        </w:rPr>
        <w:t xml:space="preserve"> formy planu bezpieczeństwa i ochrony zdrowia oraz szczegółowego zakresu rodzajów robót budowlanych, stwarzających zagrożenia</w:t>
      </w:r>
      <w:r w:rsidR="00D50F37">
        <w:rPr>
          <w:rFonts w:cs="Arial"/>
          <w:szCs w:val="20"/>
        </w:rPr>
        <w:t xml:space="preserve"> bezpieczeństwa i zdrowia ludzi</w:t>
      </w:r>
      <w:r w:rsidR="00D50F37">
        <w:rPr>
          <w:rFonts w:cs="Arial"/>
          <w:szCs w:val="20"/>
        </w:rPr>
        <w:br/>
      </w:r>
      <w:r w:rsidRPr="00C31498">
        <w:rPr>
          <w:rFonts w:cs="Arial"/>
          <w:szCs w:val="20"/>
        </w:rPr>
        <w:t>(</w:t>
      </w:r>
      <w:proofErr w:type="spellStart"/>
      <w:r w:rsidRPr="00C31498">
        <w:rPr>
          <w:rFonts w:cs="Arial"/>
          <w:szCs w:val="20"/>
        </w:rPr>
        <w:t>Dz.U</w:t>
      </w:r>
      <w:proofErr w:type="spellEnd"/>
      <w:r w:rsidRPr="00C31498">
        <w:rPr>
          <w:rFonts w:cs="Arial"/>
          <w:szCs w:val="20"/>
        </w:rPr>
        <w:t>. Nr 151 póz.1256),</w:t>
      </w:r>
    </w:p>
    <w:p w:rsidR="00C31498" w:rsidRPr="00C31498" w:rsidRDefault="00C31498" w:rsidP="00673B3F">
      <w:pPr>
        <w:pStyle w:val="Akapitzlist"/>
        <w:numPr>
          <w:ilvl w:val="0"/>
          <w:numId w:val="25"/>
        </w:numPr>
        <w:spacing w:line="276" w:lineRule="auto"/>
        <w:rPr>
          <w:rFonts w:cs="Arial"/>
          <w:szCs w:val="20"/>
        </w:rPr>
      </w:pPr>
      <w:r w:rsidRPr="00C31498">
        <w:rPr>
          <w:rFonts w:cs="Arial"/>
          <w:szCs w:val="20"/>
        </w:rPr>
        <w:t>rozporządzenie Ministra Pracy i Polityki Socjalnej z dnia 28 maja 1996 r. w sprawie szczególnych zasad szkolenia w dziedzinie bezpieczeństwa i higieny pracy (</w:t>
      </w:r>
      <w:proofErr w:type="spellStart"/>
      <w:r w:rsidRPr="00C31498">
        <w:rPr>
          <w:rFonts w:cs="Arial"/>
          <w:szCs w:val="20"/>
        </w:rPr>
        <w:t>Dz.U.Nr</w:t>
      </w:r>
      <w:proofErr w:type="spellEnd"/>
      <w:r w:rsidR="00D50F37">
        <w:rPr>
          <w:rFonts w:cs="Arial"/>
          <w:szCs w:val="20"/>
        </w:rPr>
        <w:t xml:space="preserve"> 62 po</w:t>
      </w:r>
      <w:r w:rsidRPr="00C31498">
        <w:rPr>
          <w:rFonts w:cs="Arial"/>
          <w:szCs w:val="20"/>
        </w:rPr>
        <w:t>z.285),</w:t>
      </w:r>
    </w:p>
    <w:p w:rsidR="00C31498" w:rsidRPr="00C31498" w:rsidRDefault="00C31498" w:rsidP="00673B3F">
      <w:pPr>
        <w:pStyle w:val="Akapitzlist"/>
        <w:numPr>
          <w:ilvl w:val="0"/>
          <w:numId w:val="25"/>
        </w:numPr>
        <w:spacing w:line="276" w:lineRule="auto"/>
        <w:rPr>
          <w:rFonts w:cs="Arial"/>
          <w:szCs w:val="20"/>
        </w:rPr>
      </w:pPr>
      <w:r w:rsidRPr="00C31498">
        <w:rPr>
          <w:rFonts w:cs="Arial"/>
          <w:szCs w:val="20"/>
        </w:rPr>
        <w:t>rozporządzenie Ministra Pracy i Polityki Socjalnej z dnia 28 maja 1996 r. w sprawie rodzajów prac wymagających szczególnej sprawności psychofizycznej (Dz.</w:t>
      </w:r>
      <w:r w:rsidR="00D50F37">
        <w:rPr>
          <w:rFonts w:cs="Arial"/>
          <w:szCs w:val="20"/>
        </w:rPr>
        <w:t xml:space="preserve"> U. N</w:t>
      </w:r>
      <w:r w:rsidRPr="00C31498">
        <w:rPr>
          <w:rFonts w:cs="Arial"/>
          <w:szCs w:val="20"/>
        </w:rPr>
        <w:t>r 62 póz.287),</w:t>
      </w:r>
    </w:p>
    <w:p w:rsidR="00C31498" w:rsidRPr="00C31498" w:rsidRDefault="00C31498" w:rsidP="00673B3F">
      <w:pPr>
        <w:pStyle w:val="Akapitzlist"/>
        <w:numPr>
          <w:ilvl w:val="0"/>
          <w:numId w:val="25"/>
        </w:numPr>
        <w:spacing w:line="276" w:lineRule="auto"/>
        <w:rPr>
          <w:rFonts w:cs="Arial"/>
          <w:szCs w:val="20"/>
        </w:rPr>
      </w:pPr>
      <w:r w:rsidRPr="00C31498">
        <w:rPr>
          <w:rFonts w:cs="Arial"/>
          <w:szCs w:val="20"/>
        </w:rPr>
        <w:t>rozporządzenie Ministra Pracy i Polityki Socjalnej z dnia 28 maja 1996 r. w sprawie rodzajów prac, które powinny być wykonywane przez co najmniej dwie osoby (</w:t>
      </w:r>
      <w:proofErr w:type="spellStart"/>
      <w:r w:rsidRPr="00C31498">
        <w:rPr>
          <w:rFonts w:cs="Arial"/>
          <w:szCs w:val="20"/>
        </w:rPr>
        <w:t>Dz.U.</w:t>
      </w:r>
      <w:r w:rsidR="006F1E77">
        <w:rPr>
          <w:rFonts w:cs="Arial"/>
          <w:szCs w:val="20"/>
        </w:rPr>
        <w:t>Nr</w:t>
      </w:r>
      <w:proofErr w:type="spellEnd"/>
      <w:r w:rsidR="006F1E77">
        <w:rPr>
          <w:rFonts w:cs="Arial"/>
          <w:szCs w:val="20"/>
        </w:rPr>
        <w:t xml:space="preserve"> 62 po</w:t>
      </w:r>
      <w:r w:rsidRPr="00C31498">
        <w:rPr>
          <w:rFonts w:cs="Arial"/>
          <w:szCs w:val="20"/>
        </w:rPr>
        <w:t>z.288),</w:t>
      </w:r>
    </w:p>
    <w:p w:rsidR="00C31498" w:rsidRPr="00D50F37" w:rsidRDefault="00C31498" w:rsidP="00673B3F">
      <w:pPr>
        <w:pStyle w:val="Akapitzlist"/>
        <w:numPr>
          <w:ilvl w:val="0"/>
          <w:numId w:val="25"/>
        </w:numPr>
        <w:spacing w:line="276" w:lineRule="auto"/>
        <w:rPr>
          <w:rFonts w:cs="Arial"/>
          <w:szCs w:val="20"/>
        </w:rPr>
      </w:pPr>
      <w:r w:rsidRPr="00D50F37">
        <w:rPr>
          <w:rFonts w:cs="Arial"/>
          <w:szCs w:val="20"/>
        </w:rPr>
        <w:t xml:space="preserve">rozporządzenie Ministra Pracy i Polityki Socjalnej z dnia 29 maja 1996 r. w sprawie </w:t>
      </w:r>
      <w:r w:rsidR="006F1E77">
        <w:rPr>
          <w:rFonts w:cs="Arial"/>
          <w:szCs w:val="20"/>
        </w:rPr>
        <w:t xml:space="preserve">uprawnień rzeczoznawców </w:t>
      </w:r>
      <w:r w:rsidRPr="00D50F37">
        <w:rPr>
          <w:rFonts w:cs="Arial"/>
          <w:szCs w:val="20"/>
        </w:rPr>
        <w:t>do s</w:t>
      </w:r>
      <w:r w:rsidR="006F1E77">
        <w:rPr>
          <w:rFonts w:cs="Arial"/>
          <w:szCs w:val="20"/>
        </w:rPr>
        <w:t xml:space="preserve">praw bezpieczeństwa i higieny </w:t>
      </w:r>
      <w:r w:rsidRPr="00D50F37">
        <w:rPr>
          <w:rFonts w:cs="Arial"/>
          <w:szCs w:val="20"/>
        </w:rPr>
        <w:t>pracy, zasad opiniowania projektów budowlanych, w których przewiduje się pomieszczenia pracy oraz trybu powoływania członków Komisji Kwalifikacyjnej do Oceny Kandydatów na Rzeczoznawców (</w:t>
      </w:r>
      <w:proofErr w:type="spellStart"/>
      <w:r w:rsidRPr="00D50F37">
        <w:rPr>
          <w:rFonts w:cs="Arial"/>
          <w:szCs w:val="20"/>
        </w:rPr>
        <w:t>Dz.U.Nr</w:t>
      </w:r>
      <w:proofErr w:type="spellEnd"/>
      <w:r w:rsidRPr="00D50F37">
        <w:rPr>
          <w:rFonts w:cs="Arial"/>
          <w:szCs w:val="20"/>
        </w:rPr>
        <w:t xml:space="preserve"> 62 póz. 290),</w:t>
      </w:r>
    </w:p>
    <w:p w:rsidR="00C31498" w:rsidRPr="00D50F37" w:rsidRDefault="00C31498" w:rsidP="00673B3F">
      <w:pPr>
        <w:pStyle w:val="Akapitzlist"/>
        <w:numPr>
          <w:ilvl w:val="0"/>
          <w:numId w:val="25"/>
        </w:numPr>
        <w:spacing w:line="276" w:lineRule="auto"/>
        <w:rPr>
          <w:rFonts w:cs="Arial"/>
          <w:szCs w:val="20"/>
        </w:rPr>
      </w:pPr>
      <w:r w:rsidRPr="00D50F37">
        <w:rPr>
          <w:rFonts w:cs="Arial"/>
          <w:szCs w:val="20"/>
        </w:rPr>
        <w:t>rozporządzenie Rady Ministrów z dnia 28 maja 1996 r. w sprawie profilaktycznych posiłków</w:t>
      </w:r>
      <w:r w:rsidRPr="00D50F37">
        <w:rPr>
          <w:rFonts w:cs="Arial"/>
          <w:szCs w:val="20"/>
        </w:rPr>
        <w:br/>
        <w:t>i napojów (</w:t>
      </w:r>
      <w:proofErr w:type="spellStart"/>
      <w:r w:rsidRPr="00D50F37">
        <w:rPr>
          <w:rFonts w:cs="Arial"/>
          <w:szCs w:val="20"/>
        </w:rPr>
        <w:t>Dz.U.Nr</w:t>
      </w:r>
      <w:proofErr w:type="spellEnd"/>
      <w:r w:rsidRPr="00D50F37">
        <w:rPr>
          <w:rFonts w:cs="Arial"/>
          <w:szCs w:val="20"/>
        </w:rPr>
        <w:t xml:space="preserve"> 60 póz. 278),</w:t>
      </w:r>
    </w:p>
    <w:p w:rsidR="00C31498" w:rsidRPr="00D50F37" w:rsidRDefault="00C31498" w:rsidP="00673B3F">
      <w:pPr>
        <w:pStyle w:val="Akapitzlist"/>
        <w:numPr>
          <w:ilvl w:val="0"/>
          <w:numId w:val="25"/>
        </w:numPr>
        <w:spacing w:line="276" w:lineRule="auto"/>
        <w:rPr>
          <w:rFonts w:cs="Arial"/>
          <w:szCs w:val="20"/>
        </w:rPr>
      </w:pPr>
      <w:r w:rsidRPr="00D50F37">
        <w:rPr>
          <w:rFonts w:cs="Arial"/>
          <w:szCs w:val="20"/>
        </w:rPr>
        <w:t>rozporządzenie Ministra Pracy i Polityki Socjalnej z dnia 26 września 1997 r. w sprawie ogólnych przepisów bezpieczeństwa i higieny pracy. (Dz.U.Nr129póz.844zpóź.zm.),</w:t>
      </w:r>
    </w:p>
    <w:p w:rsidR="00C31498" w:rsidRPr="00D50F37" w:rsidRDefault="00C31498" w:rsidP="00673B3F">
      <w:pPr>
        <w:pStyle w:val="Akapitzlist"/>
        <w:numPr>
          <w:ilvl w:val="0"/>
          <w:numId w:val="25"/>
        </w:numPr>
        <w:spacing w:line="276" w:lineRule="auto"/>
        <w:rPr>
          <w:rFonts w:cs="Arial"/>
          <w:szCs w:val="20"/>
        </w:rPr>
      </w:pPr>
      <w:r w:rsidRPr="00D50F37">
        <w:rPr>
          <w:rFonts w:cs="Arial"/>
          <w:szCs w:val="20"/>
        </w:rPr>
        <w:t>rozporządzenie Ministra Gospodarki z dnia 20 września 20001 r. w sprawie bezpieczeństwa</w:t>
      </w:r>
      <w:r w:rsidR="006F1E77">
        <w:rPr>
          <w:rFonts w:cs="Arial"/>
          <w:szCs w:val="20"/>
        </w:rPr>
        <w:br/>
      </w:r>
      <w:r w:rsidRPr="00D50F37">
        <w:rPr>
          <w:rFonts w:cs="Arial"/>
          <w:szCs w:val="20"/>
        </w:rPr>
        <w:t>i higieny pracy podczas eksploatacji maszyn i innych urządzeń i technicznych do robót ziemnych, budowlanych i drogowych (</w:t>
      </w:r>
      <w:proofErr w:type="spellStart"/>
      <w:r w:rsidRPr="00D50F37">
        <w:rPr>
          <w:rFonts w:cs="Arial"/>
          <w:szCs w:val="20"/>
        </w:rPr>
        <w:t>Dz.U.Nr</w:t>
      </w:r>
      <w:proofErr w:type="spellEnd"/>
      <w:r w:rsidRPr="00D50F37">
        <w:rPr>
          <w:rFonts w:cs="Arial"/>
          <w:szCs w:val="20"/>
        </w:rPr>
        <w:t xml:space="preserve"> 118 póz. 1263),</w:t>
      </w:r>
    </w:p>
    <w:p w:rsidR="00C31498" w:rsidRPr="00D50F37" w:rsidRDefault="00D50F37" w:rsidP="00673B3F">
      <w:pPr>
        <w:pStyle w:val="Akapitzlist"/>
        <w:numPr>
          <w:ilvl w:val="0"/>
          <w:numId w:val="25"/>
        </w:numPr>
        <w:spacing w:line="276" w:lineRule="auto"/>
        <w:jc w:val="left"/>
        <w:rPr>
          <w:rFonts w:cs="Arial"/>
          <w:szCs w:val="20"/>
        </w:rPr>
      </w:pPr>
      <w:r w:rsidRPr="00D50F37">
        <w:rPr>
          <w:rFonts w:cs="Arial"/>
          <w:szCs w:val="20"/>
        </w:rPr>
        <w:t>r</w:t>
      </w:r>
      <w:r w:rsidR="00C31498" w:rsidRPr="00D50F37">
        <w:rPr>
          <w:rFonts w:cs="Arial"/>
          <w:szCs w:val="20"/>
        </w:rPr>
        <w:t>ozporządzenie Rady Ministrów z dnia 16 lipca 2002 r. w sprawie rodzajów urządzeń technicznych podlegających dozorowi technicznemu (</w:t>
      </w:r>
      <w:proofErr w:type="spellStart"/>
      <w:r w:rsidR="00C31498" w:rsidRPr="00D50F37">
        <w:rPr>
          <w:rFonts w:cs="Arial"/>
          <w:szCs w:val="20"/>
        </w:rPr>
        <w:t>Dz.U.Nr</w:t>
      </w:r>
      <w:proofErr w:type="spellEnd"/>
      <w:r w:rsidR="00C31498" w:rsidRPr="00D50F37">
        <w:rPr>
          <w:rFonts w:cs="Arial"/>
          <w:szCs w:val="20"/>
        </w:rPr>
        <w:t xml:space="preserve"> 120 póz. 1021),</w:t>
      </w:r>
    </w:p>
    <w:p w:rsidR="00C31498" w:rsidRPr="006F1E77" w:rsidRDefault="00C31498" w:rsidP="00673B3F">
      <w:pPr>
        <w:pStyle w:val="Akapitzlist"/>
        <w:numPr>
          <w:ilvl w:val="0"/>
          <w:numId w:val="25"/>
        </w:numPr>
        <w:spacing w:line="276" w:lineRule="auto"/>
        <w:jc w:val="left"/>
        <w:rPr>
          <w:rFonts w:cs="Arial"/>
          <w:szCs w:val="20"/>
        </w:rPr>
      </w:pPr>
      <w:r w:rsidRPr="006F1E77">
        <w:rPr>
          <w:rFonts w:cs="Arial"/>
          <w:szCs w:val="20"/>
        </w:rPr>
        <w:t xml:space="preserve">rozporządzenie Ministra Infrastruktury z dnia 6 lutego 2003 r. w sprawie bezpieczeństwa i </w:t>
      </w:r>
      <w:r w:rsidR="00EB77E2">
        <w:rPr>
          <w:rFonts w:cs="Arial"/>
          <w:szCs w:val="20"/>
        </w:rPr>
        <w:t>h</w:t>
      </w:r>
      <w:r w:rsidRPr="006F1E77">
        <w:rPr>
          <w:rFonts w:cs="Arial"/>
          <w:szCs w:val="20"/>
        </w:rPr>
        <w:t>igieny pracy podczas wykonywania robót budowlanych (</w:t>
      </w:r>
      <w:proofErr w:type="spellStart"/>
      <w:r w:rsidRPr="006F1E77">
        <w:rPr>
          <w:rFonts w:cs="Arial"/>
          <w:szCs w:val="20"/>
        </w:rPr>
        <w:t>Dz.U.Nr</w:t>
      </w:r>
      <w:proofErr w:type="spellEnd"/>
      <w:r w:rsidRPr="006F1E77">
        <w:rPr>
          <w:rFonts w:cs="Arial"/>
          <w:szCs w:val="20"/>
        </w:rPr>
        <w:t xml:space="preserve"> 47 póz. 401) z wagi na utratę mocy prawnej rozporządzenia Ministra Budownictwa i Przemysłu Materiałów Budowlanych z dnia 28 marca 1972 </w:t>
      </w:r>
      <w:proofErr w:type="spellStart"/>
      <w:r w:rsidRPr="006F1E77">
        <w:rPr>
          <w:rFonts w:cs="Arial"/>
          <w:szCs w:val="20"/>
        </w:rPr>
        <w:t>r.w</w:t>
      </w:r>
      <w:proofErr w:type="spellEnd"/>
      <w:r w:rsidRPr="006F1E77">
        <w:rPr>
          <w:rFonts w:cs="Arial"/>
          <w:szCs w:val="20"/>
        </w:rPr>
        <w:t xml:space="preserve"> sprawie bhp przy wykonywaniu robót budowlano - montażowych i rozbiórkowych (</w:t>
      </w:r>
      <w:proofErr w:type="spellStart"/>
      <w:r w:rsidRPr="006F1E77">
        <w:rPr>
          <w:rFonts w:cs="Arial"/>
          <w:szCs w:val="20"/>
        </w:rPr>
        <w:t>Dz.U.Nr</w:t>
      </w:r>
      <w:proofErr w:type="spellEnd"/>
      <w:r w:rsidRPr="006F1E77">
        <w:rPr>
          <w:rFonts w:cs="Arial"/>
          <w:szCs w:val="20"/>
        </w:rPr>
        <w:t xml:space="preserve"> 13 póz. 93) z dniem 19 września 2003 r.</w:t>
      </w:r>
    </w:p>
    <w:p w:rsidR="00C31498" w:rsidRDefault="00C31498" w:rsidP="0028448D">
      <w:pPr>
        <w:spacing w:line="276" w:lineRule="auto"/>
        <w:ind w:left="0"/>
        <w:jc w:val="left"/>
        <w:rPr>
          <w:sz w:val="16"/>
          <w:szCs w:val="16"/>
        </w:rPr>
      </w:pPr>
    </w:p>
    <w:p w:rsidR="0028448D" w:rsidRDefault="0028448D" w:rsidP="0028448D">
      <w:pPr>
        <w:spacing w:line="276" w:lineRule="auto"/>
        <w:ind w:left="0"/>
        <w:jc w:val="left"/>
        <w:rPr>
          <w:sz w:val="16"/>
          <w:szCs w:val="16"/>
        </w:rPr>
      </w:pPr>
    </w:p>
    <w:p w:rsidR="0028448D" w:rsidRDefault="0028448D" w:rsidP="0028448D">
      <w:pPr>
        <w:spacing w:line="276" w:lineRule="auto"/>
        <w:ind w:left="0"/>
        <w:jc w:val="left"/>
        <w:rPr>
          <w:sz w:val="16"/>
          <w:szCs w:val="16"/>
        </w:rPr>
      </w:pPr>
    </w:p>
    <w:p w:rsidR="00121E7A" w:rsidRPr="0028448D" w:rsidRDefault="00121E7A" w:rsidP="0028448D">
      <w:pPr>
        <w:spacing w:line="276" w:lineRule="auto"/>
        <w:ind w:left="0"/>
        <w:jc w:val="left"/>
        <w:rPr>
          <w:szCs w:val="20"/>
        </w:rPr>
      </w:pPr>
      <w:r w:rsidRPr="0028448D">
        <w:rPr>
          <w:szCs w:val="20"/>
        </w:rPr>
        <w:t>Opracowali:</w:t>
      </w:r>
    </w:p>
    <w:tbl>
      <w:tblPr>
        <w:tblW w:w="0" w:type="auto"/>
        <w:jc w:val="center"/>
        <w:tblLook w:val="04A0"/>
      </w:tblPr>
      <w:tblGrid>
        <w:gridCol w:w="4644"/>
        <w:gridCol w:w="4644"/>
      </w:tblGrid>
      <w:tr w:rsidR="00121E7A" w:rsidRPr="008C02DD" w:rsidTr="00121E7A">
        <w:trPr>
          <w:trHeight w:val="1444"/>
          <w:jc w:val="center"/>
        </w:trPr>
        <w:tc>
          <w:tcPr>
            <w:tcW w:w="4644" w:type="dxa"/>
            <w:vAlign w:val="center"/>
          </w:tcPr>
          <w:p w:rsidR="00121E7A" w:rsidRPr="008C02DD" w:rsidRDefault="00121E7A" w:rsidP="0028448D">
            <w:pPr>
              <w:pStyle w:val="Bezodstpw"/>
              <w:spacing w:line="276" w:lineRule="auto"/>
              <w:jc w:val="center"/>
              <w:rPr>
                <w:sz w:val="16"/>
                <w:szCs w:val="16"/>
              </w:rPr>
            </w:pPr>
          </w:p>
          <w:p w:rsidR="00121E7A" w:rsidRPr="008C02DD" w:rsidRDefault="00121E7A" w:rsidP="0028448D">
            <w:pPr>
              <w:pStyle w:val="Bezodstpw"/>
              <w:spacing w:line="276" w:lineRule="auto"/>
              <w:jc w:val="center"/>
              <w:rPr>
                <w:sz w:val="16"/>
                <w:szCs w:val="16"/>
              </w:rPr>
            </w:pPr>
          </w:p>
          <w:p w:rsidR="00121E7A" w:rsidRDefault="00121E7A" w:rsidP="0028448D">
            <w:pPr>
              <w:pStyle w:val="Bezodstpw"/>
              <w:spacing w:line="276" w:lineRule="auto"/>
              <w:jc w:val="center"/>
              <w:rPr>
                <w:sz w:val="16"/>
                <w:szCs w:val="16"/>
              </w:rPr>
            </w:pPr>
          </w:p>
          <w:p w:rsidR="00121E7A" w:rsidRPr="008C02DD" w:rsidRDefault="00121E7A" w:rsidP="0028448D">
            <w:pPr>
              <w:pStyle w:val="Bezodstpw"/>
              <w:spacing w:line="276" w:lineRule="auto"/>
              <w:jc w:val="center"/>
              <w:rPr>
                <w:sz w:val="16"/>
                <w:szCs w:val="16"/>
              </w:rPr>
            </w:pPr>
          </w:p>
          <w:p w:rsidR="00121E7A" w:rsidRPr="008C02DD" w:rsidRDefault="00121E7A" w:rsidP="0028448D">
            <w:pPr>
              <w:pStyle w:val="Bezodstpw"/>
              <w:spacing w:line="276" w:lineRule="auto"/>
              <w:jc w:val="center"/>
              <w:rPr>
                <w:sz w:val="16"/>
                <w:szCs w:val="16"/>
              </w:rPr>
            </w:pPr>
          </w:p>
          <w:p w:rsidR="00121E7A" w:rsidRPr="008C02DD" w:rsidRDefault="00121E7A" w:rsidP="0028448D">
            <w:pPr>
              <w:pStyle w:val="Bezodstpw"/>
              <w:spacing w:line="276" w:lineRule="auto"/>
              <w:jc w:val="center"/>
              <w:rPr>
                <w:sz w:val="16"/>
                <w:szCs w:val="16"/>
              </w:rPr>
            </w:pPr>
            <w:r w:rsidRPr="008C02DD">
              <w:rPr>
                <w:sz w:val="16"/>
                <w:szCs w:val="16"/>
              </w:rPr>
              <w:t>--------------------------------------------------------------------------</w:t>
            </w:r>
          </w:p>
          <w:p w:rsidR="00121E7A" w:rsidRPr="008C02DD" w:rsidRDefault="00121E7A" w:rsidP="0028448D">
            <w:pPr>
              <w:pStyle w:val="Bezodstpw"/>
              <w:spacing w:line="276" w:lineRule="auto"/>
              <w:jc w:val="center"/>
              <w:rPr>
                <w:b/>
                <w:sz w:val="16"/>
                <w:szCs w:val="16"/>
              </w:rPr>
            </w:pPr>
            <w:r w:rsidRPr="008C02DD">
              <w:rPr>
                <w:b/>
                <w:sz w:val="16"/>
                <w:szCs w:val="16"/>
              </w:rPr>
              <w:t>mgr inż. arch. Monika Jasińska</w:t>
            </w:r>
          </w:p>
          <w:p w:rsidR="00121E7A" w:rsidRPr="008C02DD" w:rsidRDefault="00121E7A" w:rsidP="0028448D">
            <w:pPr>
              <w:pStyle w:val="Bezodstpw"/>
              <w:spacing w:line="276" w:lineRule="auto"/>
              <w:jc w:val="center"/>
              <w:rPr>
                <w:bCs/>
                <w:sz w:val="16"/>
                <w:szCs w:val="16"/>
              </w:rPr>
            </w:pPr>
            <w:r w:rsidRPr="008C02DD">
              <w:rPr>
                <w:sz w:val="16"/>
                <w:szCs w:val="16"/>
              </w:rPr>
              <w:t xml:space="preserve">nr </w:t>
            </w:r>
            <w:proofErr w:type="spellStart"/>
            <w:r w:rsidRPr="008C02DD">
              <w:rPr>
                <w:sz w:val="16"/>
                <w:szCs w:val="16"/>
              </w:rPr>
              <w:t>upr</w:t>
            </w:r>
            <w:proofErr w:type="spellEnd"/>
            <w:r w:rsidRPr="008C02DD">
              <w:rPr>
                <w:sz w:val="16"/>
                <w:szCs w:val="16"/>
              </w:rPr>
              <w:t xml:space="preserve">. </w:t>
            </w:r>
            <w:proofErr w:type="spellStart"/>
            <w:r w:rsidRPr="008C02DD">
              <w:rPr>
                <w:sz w:val="16"/>
                <w:szCs w:val="16"/>
              </w:rPr>
              <w:t>WP-OIA</w:t>
            </w:r>
            <w:proofErr w:type="spellEnd"/>
            <w:r w:rsidRPr="008C02DD">
              <w:rPr>
                <w:sz w:val="16"/>
                <w:szCs w:val="16"/>
              </w:rPr>
              <w:t>/OKK/</w:t>
            </w:r>
            <w:proofErr w:type="spellStart"/>
            <w:r w:rsidRPr="008C02DD">
              <w:rPr>
                <w:sz w:val="16"/>
                <w:szCs w:val="16"/>
              </w:rPr>
              <w:t>UpB</w:t>
            </w:r>
            <w:proofErr w:type="spellEnd"/>
            <w:r w:rsidRPr="008C02DD">
              <w:rPr>
                <w:sz w:val="16"/>
                <w:szCs w:val="16"/>
              </w:rPr>
              <w:t>/25/2009</w:t>
            </w:r>
          </w:p>
          <w:p w:rsidR="00121E7A" w:rsidRPr="008C02DD" w:rsidRDefault="00121E7A" w:rsidP="0028448D">
            <w:pPr>
              <w:pStyle w:val="Bezodstpw"/>
              <w:spacing w:line="276" w:lineRule="auto"/>
              <w:jc w:val="center"/>
              <w:rPr>
                <w:bCs/>
                <w:sz w:val="16"/>
                <w:szCs w:val="16"/>
              </w:rPr>
            </w:pPr>
            <w:r w:rsidRPr="008C02DD">
              <w:rPr>
                <w:bCs/>
                <w:sz w:val="16"/>
                <w:szCs w:val="16"/>
              </w:rPr>
              <w:t>w spec. architektonicznej</w:t>
            </w:r>
          </w:p>
          <w:p w:rsidR="00121E7A" w:rsidRDefault="00121E7A" w:rsidP="0028448D">
            <w:pPr>
              <w:pStyle w:val="Bezodstpw"/>
              <w:spacing w:line="276" w:lineRule="auto"/>
              <w:jc w:val="center"/>
              <w:rPr>
                <w:sz w:val="16"/>
                <w:szCs w:val="16"/>
              </w:rPr>
            </w:pPr>
            <w:r w:rsidRPr="008C02DD">
              <w:rPr>
                <w:sz w:val="16"/>
                <w:szCs w:val="16"/>
              </w:rPr>
              <w:t xml:space="preserve">bez </w:t>
            </w:r>
            <w:proofErr w:type="spellStart"/>
            <w:r w:rsidRPr="008C02DD">
              <w:rPr>
                <w:sz w:val="16"/>
                <w:szCs w:val="16"/>
              </w:rPr>
              <w:t>ograniczeń,WOIA</w:t>
            </w:r>
            <w:proofErr w:type="spellEnd"/>
            <w:r w:rsidRPr="008C02DD">
              <w:rPr>
                <w:sz w:val="16"/>
                <w:szCs w:val="16"/>
              </w:rPr>
              <w:t xml:space="preserve"> WP-0717</w:t>
            </w:r>
          </w:p>
          <w:p w:rsidR="00121E7A" w:rsidRPr="008C02DD" w:rsidRDefault="00121E7A" w:rsidP="0028448D">
            <w:pPr>
              <w:pStyle w:val="Bezodstpw"/>
              <w:spacing w:line="276" w:lineRule="auto"/>
              <w:jc w:val="center"/>
              <w:rPr>
                <w:sz w:val="16"/>
                <w:szCs w:val="16"/>
              </w:rPr>
            </w:pPr>
          </w:p>
        </w:tc>
        <w:tc>
          <w:tcPr>
            <w:tcW w:w="4644" w:type="dxa"/>
            <w:vAlign w:val="center"/>
          </w:tcPr>
          <w:p w:rsidR="00121E7A" w:rsidRPr="008C02DD" w:rsidRDefault="00121E7A" w:rsidP="0028448D">
            <w:pPr>
              <w:pStyle w:val="Bezodstpw"/>
              <w:spacing w:line="276" w:lineRule="auto"/>
              <w:jc w:val="center"/>
              <w:rPr>
                <w:sz w:val="16"/>
                <w:szCs w:val="16"/>
              </w:rPr>
            </w:pPr>
          </w:p>
          <w:p w:rsidR="00121E7A" w:rsidRDefault="00121E7A" w:rsidP="0028448D">
            <w:pPr>
              <w:pStyle w:val="Bezodstpw"/>
              <w:spacing w:line="276" w:lineRule="auto"/>
              <w:jc w:val="center"/>
              <w:rPr>
                <w:sz w:val="16"/>
                <w:szCs w:val="16"/>
              </w:rPr>
            </w:pPr>
          </w:p>
          <w:p w:rsidR="00121E7A" w:rsidRDefault="00121E7A" w:rsidP="0028448D">
            <w:pPr>
              <w:pStyle w:val="Bezodstpw"/>
              <w:spacing w:line="276" w:lineRule="auto"/>
              <w:jc w:val="center"/>
              <w:rPr>
                <w:sz w:val="16"/>
                <w:szCs w:val="16"/>
              </w:rPr>
            </w:pPr>
          </w:p>
          <w:p w:rsidR="00121E7A" w:rsidRPr="008C02DD" w:rsidRDefault="00121E7A" w:rsidP="0028448D">
            <w:pPr>
              <w:pStyle w:val="Bezodstpw"/>
              <w:spacing w:line="276" w:lineRule="auto"/>
              <w:jc w:val="center"/>
              <w:rPr>
                <w:sz w:val="16"/>
                <w:szCs w:val="16"/>
              </w:rPr>
            </w:pPr>
          </w:p>
          <w:p w:rsidR="00121E7A" w:rsidRPr="008C02DD" w:rsidRDefault="00121E7A" w:rsidP="0028448D">
            <w:pPr>
              <w:pStyle w:val="Bezodstpw"/>
              <w:spacing w:line="276" w:lineRule="auto"/>
              <w:jc w:val="center"/>
              <w:rPr>
                <w:sz w:val="16"/>
                <w:szCs w:val="16"/>
              </w:rPr>
            </w:pPr>
          </w:p>
          <w:p w:rsidR="00121E7A" w:rsidRPr="008C02DD" w:rsidRDefault="00121E7A" w:rsidP="0028448D">
            <w:pPr>
              <w:pStyle w:val="Bezodstpw"/>
              <w:spacing w:line="276" w:lineRule="auto"/>
              <w:jc w:val="center"/>
              <w:rPr>
                <w:sz w:val="16"/>
                <w:szCs w:val="16"/>
              </w:rPr>
            </w:pPr>
            <w:r w:rsidRPr="008C02DD">
              <w:rPr>
                <w:sz w:val="16"/>
                <w:szCs w:val="16"/>
              </w:rPr>
              <w:t>--------------------------------------------------------------------------</w:t>
            </w:r>
          </w:p>
          <w:p w:rsidR="00121E7A" w:rsidRPr="008C02DD" w:rsidRDefault="00121E7A" w:rsidP="0028448D">
            <w:pPr>
              <w:pStyle w:val="Bezodstpw"/>
              <w:spacing w:line="276" w:lineRule="auto"/>
              <w:jc w:val="center"/>
              <w:rPr>
                <w:sz w:val="16"/>
                <w:szCs w:val="16"/>
              </w:rPr>
            </w:pPr>
            <w:r w:rsidRPr="008C02DD">
              <w:rPr>
                <w:b/>
                <w:sz w:val="16"/>
                <w:szCs w:val="16"/>
              </w:rPr>
              <w:t xml:space="preserve">mgr inż. arch. </w:t>
            </w:r>
            <w:r w:rsidR="006F34F7">
              <w:rPr>
                <w:b/>
                <w:sz w:val="16"/>
                <w:szCs w:val="16"/>
              </w:rPr>
              <w:t>Joanna Skrzypczak</w:t>
            </w:r>
          </w:p>
          <w:p w:rsidR="00121E7A" w:rsidRDefault="00121E7A" w:rsidP="006F34F7">
            <w:pPr>
              <w:pStyle w:val="Bezodstpw"/>
              <w:jc w:val="center"/>
              <w:rPr>
                <w:bCs/>
                <w:sz w:val="16"/>
                <w:szCs w:val="16"/>
              </w:rPr>
            </w:pPr>
            <w:r w:rsidRPr="008C02DD">
              <w:rPr>
                <w:bCs/>
                <w:sz w:val="16"/>
                <w:szCs w:val="16"/>
              </w:rPr>
              <w:t xml:space="preserve">nr </w:t>
            </w:r>
            <w:proofErr w:type="spellStart"/>
            <w:r w:rsidRPr="008C02DD">
              <w:rPr>
                <w:bCs/>
                <w:sz w:val="16"/>
                <w:szCs w:val="16"/>
              </w:rPr>
              <w:t>upr</w:t>
            </w:r>
            <w:proofErr w:type="spellEnd"/>
            <w:r w:rsidRPr="008C02DD">
              <w:rPr>
                <w:bCs/>
                <w:sz w:val="16"/>
                <w:szCs w:val="16"/>
              </w:rPr>
              <w:t xml:space="preserve">. </w:t>
            </w:r>
            <w:proofErr w:type="spellStart"/>
            <w:r w:rsidR="006F34F7" w:rsidRPr="006F34F7">
              <w:rPr>
                <w:sz w:val="16"/>
                <w:szCs w:val="16"/>
              </w:rPr>
              <w:t>WP-OIA</w:t>
            </w:r>
            <w:proofErr w:type="spellEnd"/>
            <w:r w:rsidR="006F34F7" w:rsidRPr="006F34F7">
              <w:rPr>
                <w:sz w:val="16"/>
                <w:szCs w:val="16"/>
              </w:rPr>
              <w:t>/OKK/</w:t>
            </w:r>
            <w:proofErr w:type="spellStart"/>
            <w:r w:rsidR="006F34F7" w:rsidRPr="006F34F7">
              <w:rPr>
                <w:sz w:val="16"/>
                <w:szCs w:val="16"/>
              </w:rPr>
              <w:t>UpB</w:t>
            </w:r>
            <w:proofErr w:type="spellEnd"/>
            <w:r w:rsidR="006F34F7" w:rsidRPr="006F34F7">
              <w:rPr>
                <w:sz w:val="16"/>
                <w:szCs w:val="16"/>
              </w:rPr>
              <w:t>/58/2009</w:t>
            </w:r>
            <w:r w:rsidRPr="008C02DD">
              <w:rPr>
                <w:bCs/>
                <w:sz w:val="16"/>
                <w:szCs w:val="16"/>
              </w:rPr>
              <w:br/>
              <w:t>w spec. arc</w:t>
            </w:r>
            <w:r w:rsidR="006F34F7">
              <w:rPr>
                <w:bCs/>
                <w:sz w:val="16"/>
                <w:szCs w:val="16"/>
              </w:rPr>
              <w:t>hitektonicznej</w:t>
            </w:r>
            <w:r w:rsidR="006F34F7">
              <w:rPr>
                <w:bCs/>
                <w:sz w:val="16"/>
                <w:szCs w:val="16"/>
              </w:rPr>
              <w:br/>
              <w:t>bez ograniczeń, WP-0778</w:t>
            </w:r>
          </w:p>
          <w:p w:rsidR="00121E7A" w:rsidRPr="008C02DD" w:rsidRDefault="00121E7A" w:rsidP="0028448D">
            <w:pPr>
              <w:pStyle w:val="Bezodstpw"/>
              <w:spacing w:line="276" w:lineRule="auto"/>
              <w:jc w:val="center"/>
              <w:rPr>
                <w:sz w:val="16"/>
                <w:szCs w:val="16"/>
              </w:rPr>
            </w:pPr>
          </w:p>
        </w:tc>
      </w:tr>
    </w:tbl>
    <w:p w:rsidR="00DD2DD1" w:rsidRDefault="00DD2DD1" w:rsidP="001B7FDC">
      <w:pPr>
        <w:spacing w:line="240" w:lineRule="auto"/>
        <w:ind w:left="0"/>
        <w:jc w:val="left"/>
        <w:rPr>
          <w:sz w:val="16"/>
          <w:szCs w:val="16"/>
        </w:rPr>
      </w:pPr>
    </w:p>
    <w:sectPr w:rsidR="00DD2DD1" w:rsidSect="009C3D9C">
      <w:headerReference w:type="default" r:id="rId14"/>
      <w:footerReference w:type="default" r:id="rId15"/>
      <w:pgSz w:w="11906" w:h="16838"/>
      <w:pgMar w:top="1417" w:right="1417" w:bottom="1417" w:left="1417"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49630D" w:rsidRDefault="0049630D" w:rsidP="00737833">
      <w:pPr>
        <w:spacing w:line="240" w:lineRule="auto"/>
      </w:pPr>
      <w:r>
        <w:separator/>
      </w:r>
    </w:p>
  </w:endnote>
  <w:endnote w:type="continuationSeparator" w:id="1">
    <w:p w:rsidR="0049630D" w:rsidRDefault="0049630D" w:rsidP="00737833">
      <w:pPr>
        <w:spacing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entury Gothic">
    <w:panose1 w:val="020B0502020202020204"/>
    <w:charset w:val="EE"/>
    <w:family w:val="swiss"/>
    <w:pitch w:val="variable"/>
    <w:sig w:usb0="00000287" w:usb1="00000000" w:usb2="00000000" w:usb3="00000000" w:csb0="0000009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Tahoma">
    <w:panose1 w:val="020B0604030504040204"/>
    <w:charset w:val="EE"/>
    <w:family w:val="swiss"/>
    <w:pitch w:val="variable"/>
    <w:sig w:usb0="E1002EFF" w:usb1="C000605B" w:usb2="00000029" w:usb3="00000000" w:csb0="000101FF" w:csb1="00000000"/>
  </w:font>
  <w:font w:name="Cambria">
    <w:panose1 w:val="02040503050406030204"/>
    <w:charset w:val="EE"/>
    <w:family w:val="roman"/>
    <w:pitch w:val="variable"/>
    <w:sig w:usb0="E00006FF" w:usb1="420024FF" w:usb2="02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23FA6" w:rsidRPr="00E148A2" w:rsidRDefault="00C23FA6" w:rsidP="00E148A2">
    <w:pPr>
      <w:pBdr>
        <w:top w:val="single" w:sz="4" w:space="8" w:color="auto"/>
      </w:pBdr>
      <w:ind w:left="142"/>
      <w:rPr>
        <w:lang w:val="en-US"/>
      </w:rPr>
    </w:pPr>
    <w:r w:rsidRPr="00B201F0">
      <w:rPr>
        <w:b/>
        <w:color w:val="595959"/>
        <w:spacing w:val="40"/>
        <w:sz w:val="14"/>
        <w:szCs w:val="14"/>
      </w:rPr>
      <w:t xml:space="preserve">www.archenika.pl / biuro@archenika.pl </w:t>
    </w:r>
    <w:r w:rsidRPr="00B201F0">
      <w:rPr>
        <w:b/>
        <w:color w:val="595959"/>
        <w:spacing w:val="40"/>
        <w:sz w:val="14"/>
        <w:szCs w:val="14"/>
      </w:rPr>
      <w:tab/>
    </w:r>
    <w:r w:rsidRPr="00B201F0">
      <w:rPr>
        <w:b/>
        <w:color w:val="595959"/>
        <w:spacing w:val="40"/>
        <w:sz w:val="14"/>
        <w:szCs w:val="14"/>
      </w:rPr>
      <w:tab/>
    </w:r>
    <w:r w:rsidRPr="00B201F0">
      <w:rPr>
        <w:b/>
        <w:color w:val="595959"/>
        <w:spacing w:val="40"/>
        <w:sz w:val="14"/>
        <w:szCs w:val="14"/>
      </w:rPr>
      <w:tab/>
    </w:r>
    <w:r w:rsidRPr="00B201F0">
      <w:rPr>
        <w:b/>
        <w:color w:val="595959"/>
        <w:spacing w:val="40"/>
        <w:sz w:val="14"/>
        <w:szCs w:val="14"/>
      </w:rPr>
      <w:tab/>
      <w:t>Strona</w:t>
    </w:r>
    <w:r>
      <w:rPr>
        <w:b/>
        <w:color w:val="595959"/>
        <w:spacing w:val="40"/>
        <w:sz w:val="14"/>
        <w:szCs w:val="14"/>
      </w:rPr>
      <w:t xml:space="preserve"> |BIOZ.</w:t>
    </w:r>
    <w:r w:rsidR="00B65B79" w:rsidRPr="005D287F">
      <w:rPr>
        <w:b/>
        <w:color w:val="595959"/>
        <w:spacing w:val="40"/>
        <w:sz w:val="14"/>
        <w:szCs w:val="14"/>
        <w:lang w:val="en-US"/>
      </w:rPr>
      <w:fldChar w:fldCharType="begin"/>
    </w:r>
    <w:r w:rsidRPr="00B201F0">
      <w:rPr>
        <w:b/>
        <w:color w:val="595959"/>
        <w:spacing w:val="40"/>
        <w:sz w:val="14"/>
        <w:szCs w:val="14"/>
      </w:rPr>
      <w:instrText xml:space="preserve"> PAGE   \* MERGEFORMAT </w:instrText>
    </w:r>
    <w:r w:rsidR="00B65B79" w:rsidRPr="005D287F">
      <w:rPr>
        <w:b/>
        <w:color w:val="595959"/>
        <w:spacing w:val="40"/>
        <w:sz w:val="14"/>
        <w:szCs w:val="14"/>
        <w:lang w:val="en-US"/>
      </w:rPr>
      <w:fldChar w:fldCharType="separate"/>
    </w:r>
    <w:r w:rsidR="00EB685E" w:rsidRPr="00EB685E">
      <w:rPr>
        <w:b/>
        <w:noProof/>
        <w:color w:val="595959"/>
        <w:spacing w:val="40"/>
        <w:sz w:val="14"/>
        <w:szCs w:val="14"/>
        <w:lang w:val="en-US"/>
      </w:rPr>
      <w:t>7</w:t>
    </w:r>
    <w:r w:rsidR="00B65B79" w:rsidRPr="005D287F">
      <w:rPr>
        <w:b/>
        <w:color w:val="595959"/>
        <w:spacing w:val="40"/>
        <w:sz w:val="14"/>
        <w:szCs w:val="14"/>
        <w:lang w:val="en-US"/>
      </w:rPr>
      <w:fldChar w:fldCharType="end"/>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49630D" w:rsidRDefault="0049630D" w:rsidP="00737833">
      <w:pPr>
        <w:spacing w:line="240" w:lineRule="auto"/>
      </w:pPr>
      <w:r>
        <w:separator/>
      </w:r>
    </w:p>
  </w:footnote>
  <w:footnote w:type="continuationSeparator" w:id="1">
    <w:p w:rsidR="0049630D" w:rsidRDefault="0049630D" w:rsidP="00737833">
      <w:pPr>
        <w:spacing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0" w:type="auto"/>
      <w:tblBorders>
        <w:bottom w:val="single" w:sz="4" w:space="0" w:color="auto"/>
      </w:tblBorders>
      <w:tblLook w:val="04A0"/>
    </w:tblPr>
    <w:tblGrid>
      <w:gridCol w:w="4350"/>
      <w:gridCol w:w="4938"/>
    </w:tblGrid>
    <w:tr w:rsidR="00C23FA6" w:rsidRPr="000C7247" w:rsidTr="00E414B0">
      <w:tc>
        <w:tcPr>
          <w:tcW w:w="4503" w:type="dxa"/>
          <w:shd w:val="clear" w:color="auto" w:fill="auto"/>
        </w:tcPr>
        <w:p w:rsidR="00C23FA6" w:rsidRPr="002E62B8" w:rsidRDefault="00C23FA6" w:rsidP="00E414B0">
          <w:pPr>
            <w:tabs>
              <w:tab w:val="right" w:pos="9496"/>
            </w:tabs>
            <w:spacing w:line="240" w:lineRule="auto"/>
            <w:rPr>
              <w:b/>
              <w:color w:val="000000"/>
            </w:rPr>
          </w:pPr>
          <w:r>
            <w:rPr>
              <w:b/>
              <w:noProof/>
              <w:color w:val="000000"/>
              <w:lang w:eastAsia="pl-PL"/>
            </w:rPr>
            <w:drawing>
              <wp:inline distT="0" distB="0" distL="0" distR="0">
                <wp:extent cx="561975" cy="561975"/>
                <wp:effectExtent l="0" t="0" r="0" b="0"/>
                <wp:docPr id="2" name="Obraz 2" descr="Opis: Bez tytuł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8" descr="Opis: Bez tytułu"/>
                        <pic:cNvPicPr>
                          <a:picLocks noChangeAspect="1" noChangeArrowheads="1"/>
                        </pic:cNvPicPr>
                      </pic:nvPicPr>
                      <pic:blipFill>
                        <a:blip r:embed="rId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61975" cy="561975"/>
                        </a:xfrm>
                        <a:prstGeom prst="rect">
                          <a:avLst/>
                        </a:prstGeom>
                        <a:noFill/>
                        <a:ln>
                          <a:noFill/>
                        </a:ln>
                      </pic:spPr>
                    </pic:pic>
                  </a:graphicData>
                </a:graphic>
              </wp:inline>
            </w:drawing>
          </w:r>
        </w:p>
      </w:tc>
      <w:tc>
        <w:tcPr>
          <w:tcW w:w="5133" w:type="dxa"/>
          <w:shd w:val="clear" w:color="auto" w:fill="auto"/>
        </w:tcPr>
        <w:p w:rsidR="00C23FA6" w:rsidRPr="000C7247" w:rsidRDefault="00C23FA6" w:rsidP="00E414B0">
          <w:pPr>
            <w:pStyle w:val="Bezodstpw"/>
            <w:ind w:left="64" w:hanging="30"/>
            <w:rPr>
              <w:color w:val="595959"/>
              <w:sz w:val="18"/>
            </w:rPr>
          </w:pPr>
          <w:r w:rsidRPr="000C7247">
            <w:rPr>
              <w:color w:val="595959"/>
              <w:sz w:val="18"/>
            </w:rPr>
            <w:t>Korespondencja:</w:t>
          </w:r>
          <w:r w:rsidRPr="000C7247">
            <w:rPr>
              <w:color w:val="595959"/>
              <w:sz w:val="18"/>
            </w:rPr>
            <w:tab/>
          </w:r>
          <w:r w:rsidRPr="000C7247">
            <w:rPr>
              <w:color w:val="595959"/>
              <w:sz w:val="18"/>
            </w:rPr>
            <w:tab/>
            <w:t>Siedziba:</w:t>
          </w:r>
        </w:p>
        <w:p w:rsidR="00C23FA6" w:rsidRPr="000C7247" w:rsidRDefault="00C23FA6" w:rsidP="00E414B0">
          <w:pPr>
            <w:pStyle w:val="Bezodstpw"/>
            <w:ind w:left="64" w:hanging="30"/>
            <w:rPr>
              <w:color w:val="595959"/>
              <w:sz w:val="18"/>
            </w:rPr>
          </w:pPr>
          <w:r w:rsidRPr="000C7247">
            <w:rPr>
              <w:color w:val="595959"/>
              <w:sz w:val="18"/>
            </w:rPr>
            <w:t>ul. Kołłątaja 8</w:t>
          </w:r>
          <w:r w:rsidRPr="000C7247">
            <w:rPr>
              <w:color w:val="595959"/>
              <w:sz w:val="18"/>
            </w:rPr>
            <w:tab/>
          </w:r>
          <w:r w:rsidRPr="000C7247">
            <w:rPr>
              <w:color w:val="595959"/>
              <w:sz w:val="18"/>
            </w:rPr>
            <w:tab/>
            <w:t>ul. Jarochowskiego 51</w:t>
          </w:r>
        </w:p>
        <w:p w:rsidR="00C23FA6" w:rsidRPr="000C7247" w:rsidRDefault="00C23FA6" w:rsidP="00E414B0">
          <w:pPr>
            <w:pStyle w:val="Bezodstpw"/>
            <w:ind w:left="64" w:hanging="30"/>
            <w:rPr>
              <w:color w:val="595959"/>
              <w:sz w:val="18"/>
            </w:rPr>
          </w:pPr>
          <w:r w:rsidRPr="000C7247">
            <w:rPr>
              <w:color w:val="595959"/>
              <w:sz w:val="18"/>
            </w:rPr>
            <w:t>61-413 Poznań</w:t>
          </w:r>
          <w:r w:rsidRPr="000C7247">
            <w:rPr>
              <w:color w:val="595959"/>
              <w:sz w:val="18"/>
            </w:rPr>
            <w:tab/>
          </w:r>
          <w:r w:rsidRPr="000C7247">
            <w:rPr>
              <w:color w:val="595959"/>
              <w:sz w:val="18"/>
            </w:rPr>
            <w:tab/>
            <w:t>60-248 Poznań</w:t>
          </w:r>
        </w:p>
        <w:p w:rsidR="00C23FA6" w:rsidRDefault="00C23FA6" w:rsidP="00E414B0">
          <w:pPr>
            <w:pStyle w:val="Bezodstpw"/>
            <w:ind w:left="64" w:hanging="30"/>
            <w:rPr>
              <w:color w:val="595959"/>
              <w:sz w:val="18"/>
            </w:rPr>
          </w:pPr>
          <w:r w:rsidRPr="000C7247">
            <w:rPr>
              <w:color w:val="595959"/>
              <w:sz w:val="18"/>
            </w:rPr>
            <w:t>tel.:604-080-981</w:t>
          </w:r>
          <w:r w:rsidRPr="000C7247">
            <w:rPr>
              <w:color w:val="595959"/>
              <w:sz w:val="18"/>
            </w:rPr>
            <w:tab/>
          </w:r>
          <w:r w:rsidRPr="000C7247">
            <w:rPr>
              <w:color w:val="595959"/>
              <w:sz w:val="18"/>
            </w:rPr>
            <w:tab/>
            <w:t xml:space="preserve"> 602-881-331</w:t>
          </w:r>
        </w:p>
        <w:p w:rsidR="00C23FA6" w:rsidRPr="000C7247" w:rsidRDefault="00C23FA6" w:rsidP="00E414B0">
          <w:pPr>
            <w:pStyle w:val="Bezodstpw"/>
            <w:ind w:left="64" w:hanging="30"/>
            <w:rPr>
              <w:sz w:val="18"/>
            </w:rPr>
          </w:pPr>
        </w:p>
      </w:tc>
    </w:tr>
  </w:tbl>
  <w:p w:rsidR="00C23FA6" w:rsidRPr="00E148A2" w:rsidRDefault="00C23FA6" w:rsidP="00E148A2">
    <w:pPr>
      <w:pStyle w:val="Nagwek"/>
      <w:ind w:left="0"/>
      <w:rPr>
        <w:sz w:val="10"/>
        <w:szCs w:val="10"/>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3"/>
    <w:multiLevelType w:val="multilevel"/>
    <w:tmpl w:val="00000003"/>
    <w:name w:val="WW8Num3"/>
    <w:lvl w:ilvl="0">
      <w:start w:val="1"/>
      <w:numFmt w:val="decimal"/>
      <w:lvlText w:val="%1."/>
      <w:lvlJc w:val="left"/>
      <w:pPr>
        <w:tabs>
          <w:tab w:val="num" w:pos="0"/>
        </w:tabs>
        <w:ind w:left="360" w:hanging="360"/>
      </w:pPr>
      <w:rPr>
        <w:rFonts w:ascii="Symbol" w:hAnsi="Symbol" w:cs="Century Gothic"/>
        <w:b w:val="0"/>
        <w:color w:val="000000"/>
        <w:sz w:val="20"/>
        <w:szCs w:val="20"/>
      </w:rPr>
    </w:lvl>
    <w:lvl w:ilvl="1">
      <w:start w:val="1"/>
      <w:numFmt w:val="decimal"/>
      <w:lvlText w:val="%1.%2."/>
      <w:lvlJc w:val="left"/>
      <w:pPr>
        <w:tabs>
          <w:tab w:val="num" w:pos="709"/>
        </w:tabs>
        <w:ind w:left="792" w:hanging="432"/>
      </w:pPr>
    </w:lvl>
    <w:lvl w:ilvl="2">
      <w:start w:val="1"/>
      <w:numFmt w:val="decimal"/>
      <w:lvlText w:val="%1.%2.%3."/>
      <w:lvlJc w:val="left"/>
      <w:pPr>
        <w:tabs>
          <w:tab w:val="num" w:pos="0"/>
        </w:tabs>
        <w:ind w:left="1224" w:hanging="504"/>
      </w:pPr>
    </w:lvl>
    <w:lvl w:ilvl="3">
      <w:start w:val="1"/>
      <w:numFmt w:val="decimal"/>
      <w:lvlText w:val="%1.%2.%3.%4."/>
      <w:lvlJc w:val="left"/>
      <w:pPr>
        <w:tabs>
          <w:tab w:val="num" w:pos="0"/>
        </w:tabs>
        <w:ind w:left="1358" w:hanging="648"/>
      </w:pPr>
      <w:rPr>
        <w:rFonts w:ascii="Symbol" w:hAnsi="Symbol" w:cs="Symbol"/>
        <w:b/>
        <w:szCs w:val="22"/>
      </w:r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1">
    <w:nsid w:val="01D0273B"/>
    <w:multiLevelType w:val="hybridMultilevel"/>
    <w:tmpl w:val="5EFA1870"/>
    <w:lvl w:ilvl="0" w:tplc="3F7838A0">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
    <w:nsid w:val="062431D8"/>
    <w:multiLevelType w:val="hybridMultilevel"/>
    <w:tmpl w:val="AFE6A302"/>
    <w:lvl w:ilvl="0" w:tplc="3F7838A0">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
    <w:nsid w:val="0BD479DC"/>
    <w:multiLevelType w:val="hybridMultilevel"/>
    <w:tmpl w:val="9E2EB57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
    <w:nsid w:val="10BE6F1B"/>
    <w:multiLevelType w:val="multilevel"/>
    <w:tmpl w:val="B0DEB906"/>
    <w:lvl w:ilvl="0">
      <w:start w:val="1"/>
      <w:numFmt w:val="decimal"/>
      <w:pStyle w:val="ARCHENIKANumeracja1"/>
      <w:lvlText w:val="%1."/>
      <w:lvlJc w:val="left"/>
      <w:pPr>
        <w:ind w:left="502" w:hanging="360"/>
      </w:pPr>
      <w:rPr>
        <w:rFonts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rPr>
    </w:lvl>
    <w:lvl w:ilvl="1">
      <w:start w:val="1"/>
      <w:numFmt w:val="decimal"/>
      <w:pStyle w:val="ARCHENIKANumeracja2"/>
      <w:lvlText w:val="%1.%2."/>
      <w:lvlJc w:val="left"/>
      <w:pPr>
        <w:ind w:left="432" w:hanging="432"/>
      </w:pPr>
    </w:lvl>
    <w:lvl w:ilvl="2">
      <w:start w:val="1"/>
      <w:numFmt w:val="decimal"/>
      <w:pStyle w:val="ARCHENIKANumeracja3"/>
      <w:lvlText w:val="%1.%2.%3."/>
      <w:lvlJc w:val="left"/>
      <w:pPr>
        <w:ind w:left="1224" w:hanging="504"/>
      </w:pPr>
    </w:lvl>
    <w:lvl w:ilvl="3">
      <w:start w:val="1"/>
      <w:numFmt w:val="decimal"/>
      <w:pStyle w:val="ARCHENIKANumeracja4"/>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
    <w:nsid w:val="11A62EA2"/>
    <w:multiLevelType w:val="hybridMultilevel"/>
    <w:tmpl w:val="7E089C9A"/>
    <w:lvl w:ilvl="0" w:tplc="3F7838A0">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
    <w:nsid w:val="13F96794"/>
    <w:multiLevelType w:val="hybridMultilevel"/>
    <w:tmpl w:val="ABF2FD4E"/>
    <w:lvl w:ilvl="0" w:tplc="3F7838A0">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
    <w:nsid w:val="19A577FB"/>
    <w:multiLevelType w:val="hybridMultilevel"/>
    <w:tmpl w:val="391E86D8"/>
    <w:lvl w:ilvl="0" w:tplc="3F7838A0">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
    <w:nsid w:val="1B455012"/>
    <w:multiLevelType w:val="hybridMultilevel"/>
    <w:tmpl w:val="68A4E7D0"/>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
    <w:nsid w:val="1F5E0D85"/>
    <w:multiLevelType w:val="hybridMultilevel"/>
    <w:tmpl w:val="97B4803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
    <w:nsid w:val="20E114D4"/>
    <w:multiLevelType w:val="hybridMultilevel"/>
    <w:tmpl w:val="683EA416"/>
    <w:lvl w:ilvl="0" w:tplc="3F7838A0">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
    <w:nsid w:val="2557334A"/>
    <w:multiLevelType w:val="hybridMultilevel"/>
    <w:tmpl w:val="6A163AB8"/>
    <w:lvl w:ilvl="0" w:tplc="4D18282A">
      <w:start w:val="1"/>
      <w:numFmt w:val="bullet"/>
      <w:pStyle w:val="ARCHENIKAPunktator2"/>
      <w:lvlText w:val=""/>
      <w:lvlJc w:val="left"/>
      <w:pPr>
        <w:ind w:left="1440" w:hanging="360"/>
      </w:pPr>
      <w:rPr>
        <w:rFonts w:ascii="Symbol" w:hAnsi="Symbol" w:hint="default"/>
      </w:rPr>
    </w:lvl>
    <w:lvl w:ilvl="1" w:tplc="04150019" w:tentative="1">
      <w:start w:val="1"/>
      <w:numFmt w:val="bullet"/>
      <w:lvlText w:val="o"/>
      <w:lvlJc w:val="left"/>
      <w:pPr>
        <w:ind w:left="2160" w:hanging="360"/>
      </w:pPr>
      <w:rPr>
        <w:rFonts w:ascii="Courier New" w:hAnsi="Courier New" w:cs="Courier New" w:hint="default"/>
      </w:rPr>
    </w:lvl>
    <w:lvl w:ilvl="2" w:tplc="0415001B" w:tentative="1">
      <w:start w:val="1"/>
      <w:numFmt w:val="bullet"/>
      <w:lvlText w:val=""/>
      <w:lvlJc w:val="left"/>
      <w:pPr>
        <w:ind w:left="2880" w:hanging="360"/>
      </w:pPr>
      <w:rPr>
        <w:rFonts w:ascii="Wingdings" w:hAnsi="Wingdings" w:hint="default"/>
      </w:rPr>
    </w:lvl>
    <w:lvl w:ilvl="3" w:tplc="0415000F" w:tentative="1">
      <w:start w:val="1"/>
      <w:numFmt w:val="bullet"/>
      <w:lvlText w:val=""/>
      <w:lvlJc w:val="left"/>
      <w:pPr>
        <w:ind w:left="3600" w:hanging="360"/>
      </w:pPr>
      <w:rPr>
        <w:rFonts w:ascii="Symbol" w:hAnsi="Symbol" w:hint="default"/>
      </w:rPr>
    </w:lvl>
    <w:lvl w:ilvl="4" w:tplc="04150019" w:tentative="1">
      <w:start w:val="1"/>
      <w:numFmt w:val="bullet"/>
      <w:lvlText w:val="o"/>
      <w:lvlJc w:val="left"/>
      <w:pPr>
        <w:ind w:left="4320" w:hanging="360"/>
      </w:pPr>
      <w:rPr>
        <w:rFonts w:ascii="Courier New" w:hAnsi="Courier New" w:cs="Courier New" w:hint="default"/>
      </w:rPr>
    </w:lvl>
    <w:lvl w:ilvl="5" w:tplc="0415001B" w:tentative="1">
      <w:start w:val="1"/>
      <w:numFmt w:val="bullet"/>
      <w:lvlText w:val=""/>
      <w:lvlJc w:val="left"/>
      <w:pPr>
        <w:ind w:left="5040" w:hanging="360"/>
      </w:pPr>
      <w:rPr>
        <w:rFonts w:ascii="Wingdings" w:hAnsi="Wingdings" w:hint="default"/>
      </w:rPr>
    </w:lvl>
    <w:lvl w:ilvl="6" w:tplc="0415000F" w:tentative="1">
      <w:start w:val="1"/>
      <w:numFmt w:val="bullet"/>
      <w:lvlText w:val=""/>
      <w:lvlJc w:val="left"/>
      <w:pPr>
        <w:ind w:left="5760" w:hanging="360"/>
      </w:pPr>
      <w:rPr>
        <w:rFonts w:ascii="Symbol" w:hAnsi="Symbol" w:hint="default"/>
      </w:rPr>
    </w:lvl>
    <w:lvl w:ilvl="7" w:tplc="04150019" w:tentative="1">
      <w:start w:val="1"/>
      <w:numFmt w:val="bullet"/>
      <w:lvlText w:val="o"/>
      <w:lvlJc w:val="left"/>
      <w:pPr>
        <w:ind w:left="6480" w:hanging="360"/>
      </w:pPr>
      <w:rPr>
        <w:rFonts w:ascii="Courier New" w:hAnsi="Courier New" w:cs="Courier New" w:hint="default"/>
      </w:rPr>
    </w:lvl>
    <w:lvl w:ilvl="8" w:tplc="0415001B" w:tentative="1">
      <w:start w:val="1"/>
      <w:numFmt w:val="bullet"/>
      <w:lvlText w:val=""/>
      <w:lvlJc w:val="left"/>
      <w:pPr>
        <w:ind w:left="7200" w:hanging="360"/>
      </w:pPr>
      <w:rPr>
        <w:rFonts w:ascii="Wingdings" w:hAnsi="Wingdings" w:hint="default"/>
      </w:rPr>
    </w:lvl>
  </w:abstractNum>
  <w:abstractNum w:abstractNumId="12">
    <w:nsid w:val="25916CE4"/>
    <w:multiLevelType w:val="hybridMultilevel"/>
    <w:tmpl w:val="8F0EA276"/>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
    <w:nsid w:val="25FB3BB0"/>
    <w:multiLevelType w:val="hybridMultilevel"/>
    <w:tmpl w:val="84C277F6"/>
    <w:lvl w:ilvl="0" w:tplc="8452D2B4">
      <w:start w:val="2"/>
      <w:numFmt w:val="upperLetter"/>
      <w:pStyle w:val="Nagwek1"/>
      <w:lvlText w:val="CZĘŚĆ %1."/>
      <w:lvlJc w:val="left"/>
      <w:pPr>
        <w:ind w:left="720" w:hanging="36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specVanish w:val="0"/>
      </w:rPr>
    </w:lvl>
    <w:lvl w:ilvl="1" w:tplc="04150003" w:tentative="1">
      <w:start w:val="1"/>
      <w:numFmt w:val="lowerLetter"/>
      <w:lvlText w:val="%2."/>
      <w:lvlJc w:val="left"/>
      <w:pPr>
        <w:ind w:left="1440" w:hanging="360"/>
      </w:pPr>
    </w:lvl>
    <w:lvl w:ilvl="2" w:tplc="04150005" w:tentative="1">
      <w:start w:val="1"/>
      <w:numFmt w:val="lowerRoman"/>
      <w:lvlText w:val="%3."/>
      <w:lvlJc w:val="right"/>
      <w:pPr>
        <w:ind w:left="2160" w:hanging="180"/>
      </w:pPr>
    </w:lvl>
    <w:lvl w:ilvl="3" w:tplc="04150001" w:tentative="1">
      <w:start w:val="1"/>
      <w:numFmt w:val="decimal"/>
      <w:lvlText w:val="%4."/>
      <w:lvlJc w:val="left"/>
      <w:pPr>
        <w:ind w:left="2880" w:hanging="360"/>
      </w:pPr>
    </w:lvl>
    <w:lvl w:ilvl="4" w:tplc="04150003" w:tentative="1">
      <w:start w:val="1"/>
      <w:numFmt w:val="lowerLetter"/>
      <w:lvlText w:val="%5."/>
      <w:lvlJc w:val="left"/>
      <w:pPr>
        <w:ind w:left="3600" w:hanging="360"/>
      </w:pPr>
    </w:lvl>
    <w:lvl w:ilvl="5" w:tplc="04150005" w:tentative="1">
      <w:start w:val="1"/>
      <w:numFmt w:val="lowerRoman"/>
      <w:lvlText w:val="%6."/>
      <w:lvlJc w:val="right"/>
      <w:pPr>
        <w:ind w:left="4320" w:hanging="180"/>
      </w:pPr>
    </w:lvl>
    <w:lvl w:ilvl="6" w:tplc="04150001" w:tentative="1">
      <w:start w:val="1"/>
      <w:numFmt w:val="decimal"/>
      <w:lvlText w:val="%7."/>
      <w:lvlJc w:val="left"/>
      <w:pPr>
        <w:ind w:left="5040" w:hanging="360"/>
      </w:pPr>
    </w:lvl>
    <w:lvl w:ilvl="7" w:tplc="04150003" w:tentative="1">
      <w:start w:val="1"/>
      <w:numFmt w:val="lowerLetter"/>
      <w:lvlText w:val="%8."/>
      <w:lvlJc w:val="left"/>
      <w:pPr>
        <w:ind w:left="5760" w:hanging="360"/>
      </w:pPr>
    </w:lvl>
    <w:lvl w:ilvl="8" w:tplc="04150005" w:tentative="1">
      <w:start w:val="1"/>
      <w:numFmt w:val="lowerRoman"/>
      <w:lvlText w:val="%9."/>
      <w:lvlJc w:val="right"/>
      <w:pPr>
        <w:ind w:left="6480" w:hanging="180"/>
      </w:pPr>
    </w:lvl>
  </w:abstractNum>
  <w:abstractNum w:abstractNumId="14">
    <w:nsid w:val="2E4244CF"/>
    <w:multiLevelType w:val="hybridMultilevel"/>
    <w:tmpl w:val="DCFA0530"/>
    <w:lvl w:ilvl="0" w:tplc="04150017">
      <w:start w:val="1"/>
      <w:numFmt w:val="lowerLetter"/>
      <w:lvlText w:val="%1)"/>
      <w:lvlJc w:val="left"/>
      <w:pPr>
        <w:ind w:left="1800" w:hanging="360"/>
      </w:pPr>
    </w:lvl>
    <w:lvl w:ilvl="1" w:tplc="04150019" w:tentative="1">
      <w:start w:val="1"/>
      <w:numFmt w:val="lowerLetter"/>
      <w:lvlText w:val="%2."/>
      <w:lvlJc w:val="left"/>
      <w:pPr>
        <w:ind w:left="2520" w:hanging="360"/>
      </w:pPr>
    </w:lvl>
    <w:lvl w:ilvl="2" w:tplc="0415001B" w:tentative="1">
      <w:start w:val="1"/>
      <w:numFmt w:val="lowerRoman"/>
      <w:lvlText w:val="%3."/>
      <w:lvlJc w:val="right"/>
      <w:pPr>
        <w:ind w:left="3240" w:hanging="180"/>
      </w:pPr>
    </w:lvl>
    <w:lvl w:ilvl="3" w:tplc="0415000F" w:tentative="1">
      <w:start w:val="1"/>
      <w:numFmt w:val="decimal"/>
      <w:lvlText w:val="%4."/>
      <w:lvlJc w:val="left"/>
      <w:pPr>
        <w:ind w:left="3960" w:hanging="360"/>
      </w:pPr>
    </w:lvl>
    <w:lvl w:ilvl="4" w:tplc="04150019" w:tentative="1">
      <w:start w:val="1"/>
      <w:numFmt w:val="lowerLetter"/>
      <w:lvlText w:val="%5."/>
      <w:lvlJc w:val="left"/>
      <w:pPr>
        <w:ind w:left="4680" w:hanging="360"/>
      </w:pPr>
    </w:lvl>
    <w:lvl w:ilvl="5" w:tplc="0415001B" w:tentative="1">
      <w:start w:val="1"/>
      <w:numFmt w:val="lowerRoman"/>
      <w:lvlText w:val="%6."/>
      <w:lvlJc w:val="right"/>
      <w:pPr>
        <w:ind w:left="5400" w:hanging="180"/>
      </w:pPr>
    </w:lvl>
    <w:lvl w:ilvl="6" w:tplc="0415000F" w:tentative="1">
      <w:start w:val="1"/>
      <w:numFmt w:val="decimal"/>
      <w:lvlText w:val="%7."/>
      <w:lvlJc w:val="left"/>
      <w:pPr>
        <w:ind w:left="6120" w:hanging="360"/>
      </w:pPr>
    </w:lvl>
    <w:lvl w:ilvl="7" w:tplc="04150019" w:tentative="1">
      <w:start w:val="1"/>
      <w:numFmt w:val="lowerLetter"/>
      <w:lvlText w:val="%8."/>
      <w:lvlJc w:val="left"/>
      <w:pPr>
        <w:ind w:left="6840" w:hanging="360"/>
      </w:pPr>
    </w:lvl>
    <w:lvl w:ilvl="8" w:tplc="0415001B" w:tentative="1">
      <w:start w:val="1"/>
      <w:numFmt w:val="lowerRoman"/>
      <w:lvlText w:val="%9."/>
      <w:lvlJc w:val="right"/>
      <w:pPr>
        <w:ind w:left="7560" w:hanging="180"/>
      </w:pPr>
    </w:lvl>
  </w:abstractNum>
  <w:abstractNum w:abstractNumId="15">
    <w:nsid w:val="31887944"/>
    <w:multiLevelType w:val="hybridMultilevel"/>
    <w:tmpl w:val="D4C41884"/>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
    <w:nsid w:val="33905763"/>
    <w:multiLevelType w:val="hybridMultilevel"/>
    <w:tmpl w:val="71DA2D36"/>
    <w:lvl w:ilvl="0" w:tplc="3F7838A0">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
    <w:nsid w:val="34543586"/>
    <w:multiLevelType w:val="hybridMultilevel"/>
    <w:tmpl w:val="46D4BCB8"/>
    <w:lvl w:ilvl="0" w:tplc="3F7838A0">
      <w:start w:val="1"/>
      <w:numFmt w:val="bullet"/>
      <w:lvlText w:val=""/>
      <w:lvlJc w:val="left"/>
      <w:pPr>
        <w:ind w:left="1068" w:hanging="360"/>
      </w:pPr>
      <w:rPr>
        <w:rFonts w:ascii="Symbol" w:hAnsi="Symbol" w:hint="default"/>
      </w:rPr>
    </w:lvl>
    <w:lvl w:ilvl="1" w:tplc="04150003" w:tentative="1">
      <w:start w:val="1"/>
      <w:numFmt w:val="bullet"/>
      <w:lvlText w:val="o"/>
      <w:lvlJc w:val="left"/>
      <w:pPr>
        <w:ind w:left="1788" w:hanging="360"/>
      </w:pPr>
      <w:rPr>
        <w:rFonts w:ascii="Courier New" w:hAnsi="Courier New" w:cs="Courier New" w:hint="default"/>
      </w:rPr>
    </w:lvl>
    <w:lvl w:ilvl="2" w:tplc="04150005" w:tentative="1">
      <w:start w:val="1"/>
      <w:numFmt w:val="bullet"/>
      <w:lvlText w:val=""/>
      <w:lvlJc w:val="left"/>
      <w:pPr>
        <w:ind w:left="2508" w:hanging="360"/>
      </w:pPr>
      <w:rPr>
        <w:rFonts w:ascii="Wingdings" w:hAnsi="Wingdings" w:hint="default"/>
      </w:rPr>
    </w:lvl>
    <w:lvl w:ilvl="3" w:tplc="04150001" w:tentative="1">
      <w:start w:val="1"/>
      <w:numFmt w:val="bullet"/>
      <w:lvlText w:val=""/>
      <w:lvlJc w:val="left"/>
      <w:pPr>
        <w:ind w:left="3228" w:hanging="360"/>
      </w:pPr>
      <w:rPr>
        <w:rFonts w:ascii="Symbol" w:hAnsi="Symbol" w:hint="default"/>
      </w:rPr>
    </w:lvl>
    <w:lvl w:ilvl="4" w:tplc="04150003" w:tentative="1">
      <w:start w:val="1"/>
      <w:numFmt w:val="bullet"/>
      <w:lvlText w:val="o"/>
      <w:lvlJc w:val="left"/>
      <w:pPr>
        <w:ind w:left="3948" w:hanging="360"/>
      </w:pPr>
      <w:rPr>
        <w:rFonts w:ascii="Courier New" w:hAnsi="Courier New" w:cs="Courier New" w:hint="default"/>
      </w:rPr>
    </w:lvl>
    <w:lvl w:ilvl="5" w:tplc="04150005" w:tentative="1">
      <w:start w:val="1"/>
      <w:numFmt w:val="bullet"/>
      <w:lvlText w:val=""/>
      <w:lvlJc w:val="left"/>
      <w:pPr>
        <w:ind w:left="4668" w:hanging="360"/>
      </w:pPr>
      <w:rPr>
        <w:rFonts w:ascii="Wingdings" w:hAnsi="Wingdings" w:hint="default"/>
      </w:rPr>
    </w:lvl>
    <w:lvl w:ilvl="6" w:tplc="04150001" w:tentative="1">
      <w:start w:val="1"/>
      <w:numFmt w:val="bullet"/>
      <w:lvlText w:val=""/>
      <w:lvlJc w:val="left"/>
      <w:pPr>
        <w:ind w:left="5388" w:hanging="360"/>
      </w:pPr>
      <w:rPr>
        <w:rFonts w:ascii="Symbol" w:hAnsi="Symbol" w:hint="default"/>
      </w:rPr>
    </w:lvl>
    <w:lvl w:ilvl="7" w:tplc="04150003" w:tentative="1">
      <w:start w:val="1"/>
      <w:numFmt w:val="bullet"/>
      <w:lvlText w:val="o"/>
      <w:lvlJc w:val="left"/>
      <w:pPr>
        <w:ind w:left="6108" w:hanging="360"/>
      </w:pPr>
      <w:rPr>
        <w:rFonts w:ascii="Courier New" w:hAnsi="Courier New" w:cs="Courier New" w:hint="default"/>
      </w:rPr>
    </w:lvl>
    <w:lvl w:ilvl="8" w:tplc="04150005" w:tentative="1">
      <w:start w:val="1"/>
      <w:numFmt w:val="bullet"/>
      <w:lvlText w:val=""/>
      <w:lvlJc w:val="left"/>
      <w:pPr>
        <w:ind w:left="6828" w:hanging="360"/>
      </w:pPr>
      <w:rPr>
        <w:rFonts w:ascii="Wingdings" w:hAnsi="Wingdings" w:hint="default"/>
      </w:rPr>
    </w:lvl>
  </w:abstractNum>
  <w:abstractNum w:abstractNumId="18">
    <w:nsid w:val="36494D35"/>
    <w:multiLevelType w:val="hybridMultilevel"/>
    <w:tmpl w:val="7384FE6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
    <w:nsid w:val="390B2AAF"/>
    <w:multiLevelType w:val="hybridMultilevel"/>
    <w:tmpl w:val="6C7C2FB0"/>
    <w:lvl w:ilvl="0" w:tplc="3F7838A0">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0">
    <w:nsid w:val="3AD53341"/>
    <w:multiLevelType w:val="hybridMultilevel"/>
    <w:tmpl w:val="0EAA02B8"/>
    <w:lvl w:ilvl="0" w:tplc="3F7838A0">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1">
    <w:nsid w:val="3FDF0B41"/>
    <w:multiLevelType w:val="hybridMultilevel"/>
    <w:tmpl w:val="E27EA118"/>
    <w:lvl w:ilvl="0" w:tplc="3F7838A0">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2">
    <w:nsid w:val="414D7826"/>
    <w:multiLevelType w:val="hybridMultilevel"/>
    <w:tmpl w:val="38624F82"/>
    <w:lvl w:ilvl="0" w:tplc="3F7838A0">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3">
    <w:nsid w:val="42AB5F56"/>
    <w:multiLevelType w:val="hybridMultilevel"/>
    <w:tmpl w:val="86AE570A"/>
    <w:lvl w:ilvl="0" w:tplc="3F7838A0">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4">
    <w:nsid w:val="44442C38"/>
    <w:multiLevelType w:val="hybridMultilevel"/>
    <w:tmpl w:val="1D2A1D26"/>
    <w:lvl w:ilvl="0" w:tplc="3F7838A0">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5">
    <w:nsid w:val="45A519B5"/>
    <w:multiLevelType w:val="hybridMultilevel"/>
    <w:tmpl w:val="C3AE87D4"/>
    <w:lvl w:ilvl="0" w:tplc="73503982">
      <w:start w:val="1"/>
      <w:numFmt w:val="upperRoman"/>
      <w:pStyle w:val="Nagwek2"/>
      <w:lvlText w:val="%1."/>
      <w:lvlJc w:val="righ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6">
    <w:nsid w:val="46480E5A"/>
    <w:multiLevelType w:val="hybridMultilevel"/>
    <w:tmpl w:val="7E60CAFC"/>
    <w:lvl w:ilvl="0" w:tplc="3F7838A0">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7">
    <w:nsid w:val="48C208F7"/>
    <w:multiLevelType w:val="hybridMultilevel"/>
    <w:tmpl w:val="EDEC1730"/>
    <w:lvl w:ilvl="0" w:tplc="3F7838A0">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8">
    <w:nsid w:val="49C716E4"/>
    <w:multiLevelType w:val="hybridMultilevel"/>
    <w:tmpl w:val="BC2ED1EE"/>
    <w:lvl w:ilvl="0" w:tplc="3F7838A0">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9">
    <w:nsid w:val="4E40404E"/>
    <w:multiLevelType w:val="hybridMultilevel"/>
    <w:tmpl w:val="1826AF20"/>
    <w:lvl w:ilvl="0" w:tplc="4446ACC4">
      <w:start w:val="1"/>
      <w:numFmt w:val="bullet"/>
      <w:pStyle w:val="ARCHENIKAPunktator1"/>
      <w:lvlText w:val=""/>
      <w:lvlJc w:val="left"/>
      <w:pPr>
        <w:ind w:left="720" w:hanging="360"/>
      </w:pPr>
      <w:rPr>
        <w:rFonts w:ascii="Symbol" w:hAnsi="Symbol" w:hint="default"/>
      </w:rPr>
    </w:lvl>
    <w:lvl w:ilvl="1" w:tplc="04150019" w:tentative="1">
      <w:start w:val="1"/>
      <w:numFmt w:val="bullet"/>
      <w:lvlText w:val="o"/>
      <w:lvlJc w:val="left"/>
      <w:pPr>
        <w:ind w:left="1440" w:hanging="360"/>
      </w:pPr>
      <w:rPr>
        <w:rFonts w:ascii="Courier New" w:hAnsi="Courier New" w:cs="Courier New" w:hint="default"/>
      </w:rPr>
    </w:lvl>
    <w:lvl w:ilvl="2" w:tplc="0415001B" w:tentative="1">
      <w:start w:val="1"/>
      <w:numFmt w:val="bullet"/>
      <w:lvlText w:val=""/>
      <w:lvlJc w:val="left"/>
      <w:pPr>
        <w:ind w:left="2160" w:hanging="360"/>
      </w:pPr>
      <w:rPr>
        <w:rFonts w:ascii="Wingdings" w:hAnsi="Wingdings" w:hint="default"/>
      </w:rPr>
    </w:lvl>
    <w:lvl w:ilvl="3" w:tplc="0415000F" w:tentative="1">
      <w:start w:val="1"/>
      <w:numFmt w:val="bullet"/>
      <w:lvlText w:val=""/>
      <w:lvlJc w:val="left"/>
      <w:pPr>
        <w:ind w:left="2880" w:hanging="360"/>
      </w:pPr>
      <w:rPr>
        <w:rFonts w:ascii="Symbol" w:hAnsi="Symbol" w:hint="default"/>
      </w:rPr>
    </w:lvl>
    <w:lvl w:ilvl="4" w:tplc="04150019" w:tentative="1">
      <w:start w:val="1"/>
      <w:numFmt w:val="bullet"/>
      <w:lvlText w:val="o"/>
      <w:lvlJc w:val="left"/>
      <w:pPr>
        <w:ind w:left="3600" w:hanging="360"/>
      </w:pPr>
      <w:rPr>
        <w:rFonts w:ascii="Courier New" w:hAnsi="Courier New" w:cs="Courier New" w:hint="default"/>
      </w:rPr>
    </w:lvl>
    <w:lvl w:ilvl="5" w:tplc="0415001B" w:tentative="1">
      <w:start w:val="1"/>
      <w:numFmt w:val="bullet"/>
      <w:lvlText w:val=""/>
      <w:lvlJc w:val="left"/>
      <w:pPr>
        <w:ind w:left="4320" w:hanging="360"/>
      </w:pPr>
      <w:rPr>
        <w:rFonts w:ascii="Wingdings" w:hAnsi="Wingdings" w:hint="default"/>
      </w:rPr>
    </w:lvl>
    <w:lvl w:ilvl="6" w:tplc="0415000F" w:tentative="1">
      <w:start w:val="1"/>
      <w:numFmt w:val="bullet"/>
      <w:lvlText w:val=""/>
      <w:lvlJc w:val="left"/>
      <w:pPr>
        <w:ind w:left="5040" w:hanging="360"/>
      </w:pPr>
      <w:rPr>
        <w:rFonts w:ascii="Symbol" w:hAnsi="Symbol" w:hint="default"/>
      </w:rPr>
    </w:lvl>
    <w:lvl w:ilvl="7" w:tplc="04150019" w:tentative="1">
      <w:start w:val="1"/>
      <w:numFmt w:val="bullet"/>
      <w:lvlText w:val="o"/>
      <w:lvlJc w:val="left"/>
      <w:pPr>
        <w:ind w:left="5760" w:hanging="360"/>
      </w:pPr>
      <w:rPr>
        <w:rFonts w:ascii="Courier New" w:hAnsi="Courier New" w:cs="Courier New" w:hint="default"/>
      </w:rPr>
    </w:lvl>
    <w:lvl w:ilvl="8" w:tplc="0415001B" w:tentative="1">
      <w:start w:val="1"/>
      <w:numFmt w:val="bullet"/>
      <w:lvlText w:val=""/>
      <w:lvlJc w:val="left"/>
      <w:pPr>
        <w:ind w:left="6480" w:hanging="360"/>
      </w:pPr>
      <w:rPr>
        <w:rFonts w:ascii="Wingdings" w:hAnsi="Wingdings" w:hint="default"/>
      </w:rPr>
    </w:lvl>
  </w:abstractNum>
  <w:abstractNum w:abstractNumId="30">
    <w:nsid w:val="4E972FB9"/>
    <w:multiLevelType w:val="hybridMultilevel"/>
    <w:tmpl w:val="A8040AC4"/>
    <w:lvl w:ilvl="0" w:tplc="04150017">
      <w:start w:val="1"/>
      <w:numFmt w:val="lowerLetter"/>
      <w:lvlText w:val="%1)"/>
      <w:lvlJc w:val="left"/>
      <w:pPr>
        <w:ind w:left="720"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1">
    <w:nsid w:val="53A941E1"/>
    <w:multiLevelType w:val="hybridMultilevel"/>
    <w:tmpl w:val="0DC24E7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2">
    <w:nsid w:val="547D7B20"/>
    <w:multiLevelType w:val="hybridMultilevel"/>
    <w:tmpl w:val="44ECA6C0"/>
    <w:lvl w:ilvl="0" w:tplc="3F7838A0">
      <w:start w:val="1"/>
      <w:numFmt w:val="bullet"/>
      <w:lvlText w:val=""/>
      <w:lvlJc w:val="left"/>
      <w:pPr>
        <w:ind w:left="1068" w:hanging="360"/>
      </w:pPr>
      <w:rPr>
        <w:rFonts w:ascii="Symbol" w:hAnsi="Symbol" w:hint="default"/>
      </w:rPr>
    </w:lvl>
    <w:lvl w:ilvl="1" w:tplc="04150003">
      <w:start w:val="1"/>
      <w:numFmt w:val="bullet"/>
      <w:lvlText w:val="o"/>
      <w:lvlJc w:val="left"/>
      <w:pPr>
        <w:ind w:left="1788" w:hanging="360"/>
      </w:pPr>
      <w:rPr>
        <w:rFonts w:ascii="Courier New" w:hAnsi="Courier New" w:cs="Courier New" w:hint="default"/>
      </w:rPr>
    </w:lvl>
    <w:lvl w:ilvl="2" w:tplc="04150005" w:tentative="1">
      <w:start w:val="1"/>
      <w:numFmt w:val="bullet"/>
      <w:lvlText w:val=""/>
      <w:lvlJc w:val="left"/>
      <w:pPr>
        <w:ind w:left="2508" w:hanging="360"/>
      </w:pPr>
      <w:rPr>
        <w:rFonts w:ascii="Wingdings" w:hAnsi="Wingdings" w:hint="default"/>
      </w:rPr>
    </w:lvl>
    <w:lvl w:ilvl="3" w:tplc="04150001" w:tentative="1">
      <w:start w:val="1"/>
      <w:numFmt w:val="bullet"/>
      <w:lvlText w:val=""/>
      <w:lvlJc w:val="left"/>
      <w:pPr>
        <w:ind w:left="3228" w:hanging="360"/>
      </w:pPr>
      <w:rPr>
        <w:rFonts w:ascii="Symbol" w:hAnsi="Symbol" w:hint="default"/>
      </w:rPr>
    </w:lvl>
    <w:lvl w:ilvl="4" w:tplc="04150003" w:tentative="1">
      <w:start w:val="1"/>
      <w:numFmt w:val="bullet"/>
      <w:lvlText w:val="o"/>
      <w:lvlJc w:val="left"/>
      <w:pPr>
        <w:ind w:left="3948" w:hanging="360"/>
      </w:pPr>
      <w:rPr>
        <w:rFonts w:ascii="Courier New" w:hAnsi="Courier New" w:cs="Courier New" w:hint="default"/>
      </w:rPr>
    </w:lvl>
    <w:lvl w:ilvl="5" w:tplc="04150005" w:tentative="1">
      <w:start w:val="1"/>
      <w:numFmt w:val="bullet"/>
      <w:lvlText w:val=""/>
      <w:lvlJc w:val="left"/>
      <w:pPr>
        <w:ind w:left="4668" w:hanging="360"/>
      </w:pPr>
      <w:rPr>
        <w:rFonts w:ascii="Wingdings" w:hAnsi="Wingdings" w:hint="default"/>
      </w:rPr>
    </w:lvl>
    <w:lvl w:ilvl="6" w:tplc="04150001" w:tentative="1">
      <w:start w:val="1"/>
      <w:numFmt w:val="bullet"/>
      <w:lvlText w:val=""/>
      <w:lvlJc w:val="left"/>
      <w:pPr>
        <w:ind w:left="5388" w:hanging="360"/>
      </w:pPr>
      <w:rPr>
        <w:rFonts w:ascii="Symbol" w:hAnsi="Symbol" w:hint="default"/>
      </w:rPr>
    </w:lvl>
    <w:lvl w:ilvl="7" w:tplc="04150003" w:tentative="1">
      <w:start w:val="1"/>
      <w:numFmt w:val="bullet"/>
      <w:lvlText w:val="o"/>
      <w:lvlJc w:val="left"/>
      <w:pPr>
        <w:ind w:left="6108" w:hanging="360"/>
      </w:pPr>
      <w:rPr>
        <w:rFonts w:ascii="Courier New" w:hAnsi="Courier New" w:cs="Courier New" w:hint="default"/>
      </w:rPr>
    </w:lvl>
    <w:lvl w:ilvl="8" w:tplc="04150005" w:tentative="1">
      <w:start w:val="1"/>
      <w:numFmt w:val="bullet"/>
      <w:lvlText w:val=""/>
      <w:lvlJc w:val="left"/>
      <w:pPr>
        <w:ind w:left="6828" w:hanging="360"/>
      </w:pPr>
      <w:rPr>
        <w:rFonts w:ascii="Wingdings" w:hAnsi="Wingdings" w:hint="default"/>
      </w:rPr>
    </w:lvl>
  </w:abstractNum>
  <w:abstractNum w:abstractNumId="33">
    <w:nsid w:val="54CD0A1F"/>
    <w:multiLevelType w:val="hybridMultilevel"/>
    <w:tmpl w:val="EB62B1E8"/>
    <w:lvl w:ilvl="0" w:tplc="3F7838A0">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4">
    <w:nsid w:val="551C664D"/>
    <w:multiLevelType w:val="hybridMultilevel"/>
    <w:tmpl w:val="0F7417CE"/>
    <w:lvl w:ilvl="0" w:tplc="87AC61FC">
      <w:start w:val="1"/>
      <w:numFmt w:val="lowerLetter"/>
      <w:lvlText w:val="%1)"/>
      <w:lvlJc w:val="left"/>
      <w:pPr>
        <w:ind w:left="1800" w:hanging="360"/>
      </w:pPr>
      <w:rPr>
        <w:rFonts w:ascii="Arial" w:eastAsia="Calibri" w:hAnsi="Arial" w:cs="Arial"/>
      </w:rPr>
    </w:lvl>
    <w:lvl w:ilvl="1" w:tplc="04150019" w:tentative="1">
      <w:start w:val="1"/>
      <w:numFmt w:val="lowerLetter"/>
      <w:lvlText w:val="%2."/>
      <w:lvlJc w:val="left"/>
      <w:pPr>
        <w:ind w:left="2520" w:hanging="360"/>
      </w:pPr>
    </w:lvl>
    <w:lvl w:ilvl="2" w:tplc="0415001B" w:tentative="1">
      <w:start w:val="1"/>
      <w:numFmt w:val="lowerRoman"/>
      <w:lvlText w:val="%3."/>
      <w:lvlJc w:val="right"/>
      <w:pPr>
        <w:ind w:left="3240" w:hanging="180"/>
      </w:pPr>
    </w:lvl>
    <w:lvl w:ilvl="3" w:tplc="0415000F" w:tentative="1">
      <w:start w:val="1"/>
      <w:numFmt w:val="decimal"/>
      <w:lvlText w:val="%4."/>
      <w:lvlJc w:val="left"/>
      <w:pPr>
        <w:ind w:left="3960" w:hanging="360"/>
      </w:pPr>
    </w:lvl>
    <w:lvl w:ilvl="4" w:tplc="04150019" w:tentative="1">
      <w:start w:val="1"/>
      <w:numFmt w:val="lowerLetter"/>
      <w:lvlText w:val="%5."/>
      <w:lvlJc w:val="left"/>
      <w:pPr>
        <w:ind w:left="4680" w:hanging="360"/>
      </w:pPr>
    </w:lvl>
    <w:lvl w:ilvl="5" w:tplc="0415001B" w:tentative="1">
      <w:start w:val="1"/>
      <w:numFmt w:val="lowerRoman"/>
      <w:lvlText w:val="%6."/>
      <w:lvlJc w:val="right"/>
      <w:pPr>
        <w:ind w:left="5400" w:hanging="180"/>
      </w:pPr>
    </w:lvl>
    <w:lvl w:ilvl="6" w:tplc="0415000F" w:tentative="1">
      <w:start w:val="1"/>
      <w:numFmt w:val="decimal"/>
      <w:lvlText w:val="%7."/>
      <w:lvlJc w:val="left"/>
      <w:pPr>
        <w:ind w:left="6120" w:hanging="360"/>
      </w:pPr>
    </w:lvl>
    <w:lvl w:ilvl="7" w:tplc="04150019" w:tentative="1">
      <w:start w:val="1"/>
      <w:numFmt w:val="lowerLetter"/>
      <w:lvlText w:val="%8."/>
      <w:lvlJc w:val="left"/>
      <w:pPr>
        <w:ind w:left="6840" w:hanging="360"/>
      </w:pPr>
    </w:lvl>
    <w:lvl w:ilvl="8" w:tplc="0415001B" w:tentative="1">
      <w:start w:val="1"/>
      <w:numFmt w:val="lowerRoman"/>
      <w:lvlText w:val="%9."/>
      <w:lvlJc w:val="right"/>
      <w:pPr>
        <w:ind w:left="7560" w:hanging="180"/>
      </w:pPr>
    </w:lvl>
  </w:abstractNum>
  <w:abstractNum w:abstractNumId="35">
    <w:nsid w:val="5B4C3BAF"/>
    <w:multiLevelType w:val="multilevel"/>
    <w:tmpl w:val="BCC2F7BC"/>
    <w:styleLink w:val="Styl1"/>
    <w:lvl w:ilvl="0">
      <w:start w:val="1"/>
      <w:numFmt w:val="decimal"/>
      <w:lvlText w:val="%1.1."/>
      <w:lvlJc w:val="left"/>
      <w:pPr>
        <w:ind w:left="720" w:hanging="360"/>
      </w:pPr>
      <w:rPr>
        <w:rFonts w:hint="default"/>
      </w:rPr>
    </w:lvl>
    <w:lvl w:ilvl="1">
      <w:start w:val="1"/>
      <w:numFmt w:val="decimal"/>
      <w:lvlText w:val="%2)"/>
      <w:lvlJc w:val="left"/>
      <w:pPr>
        <w:ind w:left="1080" w:hanging="360"/>
      </w:pPr>
      <w:rPr>
        <w:rFonts w:hint="default"/>
      </w:rPr>
    </w:lvl>
    <w:lvl w:ilvl="2">
      <w:start w:val="1"/>
      <w:numFmt w:val="lowerRoman"/>
      <w:lvlText w:val="%3)"/>
      <w:lvlJc w:val="left"/>
      <w:pPr>
        <w:ind w:left="1440" w:hanging="360"/>
      </w:pPr>
      <w:rPr>
        <w:rFonts w:hint="default"/>
      </w:rPr>
    </w:lvl>
    <w:lvl w:ilvl="3">
      <w:start w:val="1"/>
      <w:numFmt w:val="decimal"/>
      <w:lvlText w:val="(%4)"/>
      <w:lvlJc w:val="left"/>
      <w:pPr>
        <w:ind w:left="1800" w:hanging="360"/>
      </w:pPr>
      <w:rPr>
        <w:rFonts w:hint="default"/>
      </w:rPr>
    </w:lvl>
    <w:lvl w:ilvl="4">
      <w:start w:val="1"/>
      <w:numFmt w:val="lowerLetter"/>
      <w:lvlText w:val="(%5)"/>
      <w:lvlJc w:val="left"/>
      <w:pPr>
        <w:ind w:left="2160" w:hanging="360"/>
      </w:pPr>
      <w:rPr>
        <w:rFonts w:hint="default"/>
      </w:rPr>
    </w:lvl>
    <w:lvl w:ilvl="5">
      <w:start w:val="1"/>
      <w:numFmt w:val="lowerRoman"/>
      <w:lvlText w:val="(%6)"/>
      <w:lvlJc w:val="left"/>
      <w:pPr>
        <w:ind w:left="2520" w:hanging="360"/>
      </w:pPr>
      <w:rPr>
        <w:rFonts w:hint="default"/>
      </w:rPr>
    </w:lvl>
    <w:lvl w:ilvl="6">
      <w:start w:val="1"/>
      <w:numFmt w:val="decimal"/>
      <w:lvlText w:val="%7."/>
      <w:lvlJc w:val="left"/>
      <w:pPr>
        <w:ind w:left="2880" w:hanging="360"/>
      </w:pPr>
      <w:rPr>
        <w:rFonts w:hint="default"/>
      </w:rPr>
    </w:lvl>
    <w:lvl w:ilvl="7">
      <w:start w:val="1"/>
      <w:numFmt w:val="lowerLetter"/>
      <w:lvlText w:val="%8."/>
      <w:lvlJc w:val="left"/>
      <w:pPr>
        <w:ind w:left="3240" w:hanging="360"/>
      </w:pPr>
      <w:rPr>
        <w:rFonts w:hint="default"/>
      </w:rPr>
    </w:lvl>
    <w:lvl w:ilvl="8">
      <w:start w:val="1"/>
      <w:numFmt w:val="lowerRoman"/>
      <w:lvlText w:val="%9."/>
      <w:lvlJc w:val="left"/>
      <w:pPr>
        <w:ind w:left="3600" w:hanging="360"/>
      </w:pPr>
      <w:rPr>
        <w:rFonts w:hint="default"/>
      </w:rPr>
    </w:lvl>
  </w:abstractNum>
  <w:abstractNum w:abstractNumId="36">
    <w:nsid w:val="5CBA12C7"/>
    <w:multiLevelType w:val="hybridMultilevel"/>
    <w:tmpl w:val="22BE58F8"/>
    <w:lvl w:ilvl="0" w:tplc="3F7838A0">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7">
    <w:nsid w:val="632545A9"/>
    <w:multiLevelType w:val="hybridMultilevel"/>
    <w:tmpl w:val="3BDA93F4"/>
    <w:lvl w:ilvl="0" w:tplc="3F7838A0">
      <w:start w:val="1"/>
      <w:numFmt w:val="bullet"/>
      <w:lvlText w:val=""/>
      <w:lvlJc w:val="left"/>
      <w:pPr>
        <w:ind w:left="1068" w:hanging="360"/>
      </w:pPr>
      <w:rPr>
        <w:rFonts w:ascii="Symbol" w:hAnsi="Symbol" w:hint="default"/>
      </w:rPr>
    </w:lvl>
    <w:lvl w:ilvl="1" w:tplc="04150003" w:tentative="1">
      <w:start w:val="1"/>
      <w:numFmt w:val="bullet"/>
      <w:lvlText w:val="o"/>
      <w:lvlJc w:val="left"/>
      <w:pPr>
        <w:ind w:left="1788" w:hanging="360"/>
      </w:pPr>
      <w:rPr>
        <w:rFonts w:ascii="Courier New" w:hAnsi="Courier New" w:cs="Courier New" w:hint="default"/>
      </w:rPr>
    </w:lvl>
    <w:lvl w:ilvl="2" w:tplc="04150005" w:tentative="1">
      <w:start w:val="1"/>
      <w:numFmt w:val="bullet"/>
      <w:lvlText w:val=""/>
      <w:lvlJc w:val="left"/>
      <w:pPr>
        <w:ind w:left="2508" w:hanging="360"/>
      </w:pPr>
      <w:rPr>
        <w:rFonts w:ascii="Wingdings" w:hAnsi="Wingdings" w:hint="default"/>
      </w:rPr>
    </w:lvl>
    <w:lvl w:ilvl="3" w:tplc="04150001" w:tentative="1">
      <w:start w:val="1"/>
      <w:numFmt w:val="bullet"/>
      <w:lvlText w:val=""/>
      <w:lvlJc w:val="left"/>
      <w:pPr>
        <w:ind w:left="3228" w:hanging="360"/>
      </w:pPr>
      <w:rPr>
        <w:rFonts w:ascii="Symbol" w:hAnsi="Symbol" w:hint="default"/>
      </w:rPr>
    </w:lvl>
    <w:lvl w:ilvl="4" w:tplc="04150003" w:tentative="1">
      <w:start w:val="1"/>
      <w:numFmt w:val="bullet"/>
      <w:lvlText w:val="o"/>
      <w:lvlJc w:val="left"/>
      <w:pPr>
        <w:ind w:left="3948" w:hanging="360"/>
      </w:pPr>
      <w:rPr>
        <w:rFonts w:ascii="Courier New" w:hAnsi="Courier New" w:cs="Courier New" w:hint="default"/>
      </w:rPr>
    </w:lvl>
    <w:lvl w:ilvl="5" w:tplc="04150005" w:tentative="1">
      <w:start w:val="1"/>
      <w:numFmt w:val="bullet"/>
      <w:lvlText w:val=""/>
      <w:lvlJc w:val="left"/>
      <w:pPr>
        <w:ind w:left="4668" w:hanging="360"/>
      </w:pPr>
      <w:rPr>
        <w:rFonts w:ascii="Wingdings" w:hAnsi="Wingdings" w:hint="default"/>
      </w:rPr>
    </w:lvl>
    <w:lvl w:ilvl="6" w:tplc="04150001" w:tentative="1">
      <w:start w:val="1"/>
      <w:numFmt w:val="bullet"/>
      <w:lvlText w:val=""/>
      <w:lvlJc w:val="left"/>
      <w:pPr>
        <w:ind w:left="5388" w:hanging="360"/>
      </w:pPr>
      <w:rPr>
        <w:rFonts w:ascii="Symbol" w:hAnsi="Symbol" w:hint="default"/>
      </w:rPr>
    </w:lvl>
    <w:lvl w:ilvl="7" w:tplc="04150003" w:tentative="1">
      <w:start w:val="1"/>
      <w:numFmt w:val="bullet"/>
      <w:lvlText w:val="o"/>
      <w:lvlJc w:val="left"/>
      <w:pPr>
        <w:ind w:left="6108" w:hanging="360"/>
      </w:pPr>
      <w:rPr>
        <w:rFonts w:ascii="Courier New" w:hAnsi="Courier New" w:cs="Courier New" w:hint="default"/>
      </w:rPr>
    </w:lvl>
    <w:lvl w:ilvl="8" w:tplc="04150005" w:tentative="1">
      <w:start w:val="1"/>
      <w:numFmt w:val="bullet"/>
      <w:lvlText w:val=""/>
      <w:lvlJc w:val="left"/>
      <w:pPr>
        <w:ind w:left="6828" w:hanging="360"/>
      </w:pPr>
      <w:rPr>
        <w:rFonts w:ascii="Wingdings" w:hAnsi="Wingdings" w:hint="default"/>
      </w:rPr>
    </w:lvl>
  </w:abstractNum>
  <w:abstractNum w:abstractNumId="38">
    <w:nsid w:val="696B00F6"/>
    <w:multiLevelType w:val="hybridMultilevel"/>
    <w:tmpl w:val="07349DB2"/>
    <w:lvl w:ilvl="0" w:tplc="3F7838A0">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9">
    <w:nsid w:val="6DAC3D71"/>
    <w:multiLevelType w:val="hybridMultilevel"/>
    <w:tmpl w:val="AAA4E9B6"/>
    <w:lvl w:ilvl="0" w:tplc="3F7838A0">
      <w:start w:val="1"/>
      <w:numFmt w:val="bullet"/>
      <w:lvlText w:val=""/>
      <w:lvlJc w:val="left"/>
      <w:pPr>
        <w:ind w:left="1068" w:hanging="360"/>
      </w:pPr>
      <w:rPr>
        <w:rFonts w:ascii="Symbol" w:hAnsi="Symbol" w:hint="default"/>
      </w:rPr>
    </w:lvl>
    <w:lvl w:ilvl="1" w:tplc="04150003" w:tentative="1">
      <w:start w:val="1"/>
      <w:numFmt w:val="bullet"/>
      <w:lvlText w:val="o"/>
      <w:lvlJc w:val="left"/>
      <w:pPr>
        <w:ind w:left="1788" w:hanging="360"/>
      </w:pPr>
      <w:rPr>
        <w:rFonts w:ascii="Courier New" w:hAnsi="Courier New" w:cs="Courier New" w:hint="default"/>
      </w:rPr>
    </w:lvl>
    <w:lvl w:ilvl="2" w:tplc="04150005" w:tentative="1">
      <w:start w:val="1"/>
      <w:numFmt w:val="bullet"/>
      <w:lvlText w:val=""/>
      <w:lvlJc w:val="left"/>
      <w:pPr>
        <w:ind w:left="2508" w:hanging="360"/>
      </w:pPr>
      <w:rPr>
        <w:rFonts w:ascii="Wingdings" w:hAnsi="Wingdings" w:hint="default"/>
      </w:rPr>
    </w:lvl>
    <w:lvl w:ilvl="3" w:tplc="04150001" w:tentative="1">
      <w:start w:val="1"/>
      <w:numFmt w:val="bullet"/>
      <w:lvlText w:val=""/>
      <w:lvlJc w:val="left"/>
      <w:pPr>
        <w:ind w:left="3228" w:hanging="360"/>
      </w:pPr>
      <w:rPr>
        <w:rFonts w:ascii="Symbol" w:hAnsi="Symbol" w:hint="default"/>
      </w:rPr>
    </w:lvl>
    <w:lvl w:ilvl="4" w:tplc="04150003" w:tentative="1">
      <w:start w:val="1"/>
      <w:numFmt w:val="bullet"/>
      <w:lvlText w:val="o"/>
      <w:lvlJc w:val="left"/>
      <w:pPr>
        <w:ind w:left="3948" w:hanging="360"/>
      </w:pPr>
      <w:rPr>
        <w:rFonts w:ascii="Courier New" w:hAnsi="Courier New" w:cs="Courier New" w:hint="default"/>
      </w:rPr>
    </w:lvl>
    <w:lvl w:ilvl="5" w:tplc="04150005" w:tentative="1">
      <w:start w:val="1"/>
      <w:numFmt w:val="bullet"/>
      <w:lvlText w:val=""/>
      <w:lvlJc w:val="left"/>
      <w:pPr>
        <w:ind w:left="4668" w:hanging="360"/>
      </w:pPr>
      <w:rPr>
        <w:rFonts w:ascii="Wingdings" w:hAnsi="Wingdings" w:hint="default"/>
      </w:rPr>
    </w:lvl>
    <w:lvl w:ilvl="6" w:tplc="04150001" w:tentative="1">
      <w:start w:val="1"/>
      <w:numFmt w:val="bullet"/>
      <w:lvlText w:val=""/>
      <w:lvlJc w:val="left"/>
      <w:pPr>
        <w:ind w:left="5388" w:hanging="360"/>
      </w:pPr>
      <w:rPr>
        <w:rFonts w:ascii="Symbol" w:hAnsi="Symbol" w:hint="default"/>
      </w:rPr>
    </w:lvl>
    <w:lvl w:ilvl="7" w:tplc="04150003" w:tentative="1">
      <w:start w:val="1"/>
      <w:numFmt w:val="bullet"/>
      <w:lvlText w:val="o"/>
      <w:lvlJc w:val="left"/>
      <w:pPr>
        <w:ind w:left="6108" w:hanging="360"/>
      </w:pPr>
      <w:rPr>
        <w:rFonts w:ascii="Courier New" w:hAnsi="Courier New" w:cs="Courier New" w:hint="default"/>
      </w:rPr>
    </w:lvl>
    <w:lvl w:ilvl="8" w:tplc="04150005" w:tentative="1">
      <w:start w:val="1"/>
      <w:numFmt w:val="bullet"/>
      <w:lvlText w:val=""/>
      <w:lvlJc w:val="left"/>
      <w:pPr>
        <w:ind w:left="6828" w:hanging="360"/>
      </w:pPr>
      <w:rPr>
        <w:rFonts w:ascii="Wingdings" w:hAnsi="Wingdings" w:hint="default"/>
      </w:rPr>
    </w:lvl>
  </w:abstractNum>
  <w:abstractNum w:abstractNumId="40">
    <w:nsid w:val="72784418"/>
    <w:multiLevelType w:val="hybridMultilevel"/>
    <w:tmpl w:val="3174BD68"/>
    <w:lvl w:ilvl="0" w:tplc="3F7838A0">
      <w:start w:val="1"/>
      <w:numFmt w:val="bullet"/>
      <w:lvlText w:val=""/>
      <w:lvlJc w:val="left"/>
      <w:pPr>
        <w:ind w:left="1068" w:hanging="360"/>
      </w:pPr>
      <w:rPr>
        <w:rFonts w:ascii="Symbol" w:hAnsi="Symbol" w:hint="default"/>
      </w:rPr>
    </w:lvl>
    <w:lvl w:ilvl="1" w:tplc="04150003" w:tentative="1">
      <w:start w:val="1"/>
      <w:numFmt w:val="bullet"/>
      <w:lvlText w:val="o"/>
      <w:lvlJc w:val="left"/>
      <w:pPr>
        <w:ind w:left="1788" w:hanging="360"/>
      </w:pPr>
      <w:rPr>
        <w:rFonts w:ascii="Courier New" w:hAnsi="Courier New" w:cs="Courier New" w:hint="default"/>
      </w:rPr>
    </w:lvl>
    <w:lvl w:ilvl="2" w:tplc="04150005" w:tentative="1">
      <w:start w:val="1"/>
      <w:numFmt w:val="bullet"/>
      <w:lvlText w:val=""/>
      <w:lvlJc w:val="left"/>
      <w:pPr>
        <w:ind w:left="2508" w:hanging="360"/>
      </w:pPr>
      <w:rPr>
        <w:rFonts w:ascii="Wingdings" w:hAnsi="Wingdings" w:hint="default"/>
      </w:rPr>
    </w:lvl>
    <w:lvl w:ilvl="3" w:tplc="04150001" w:tentative="1">
      <w:start w:val="1"/>
      <w:numFmt w:val="bullet"/>
      <w:lvlText w:val=""/>
      <w:lvlJc w:val="left"/>
      <w:pPr>
        <w:ind w:left="3228" w:hanging="360"/>
      </w:pPr>
      <w:rPr>
        <w:rFonts w:ascii="Symbol" w:hAnsi="Symbol" w:hint="default"/>
      </w:rPr>
    </w:lvl>
    <w:lvl w:ilvl="4" w:tplc="04150003" w:tentative="1">
      <w:start w:val="1"/>
      <w:numFmt w:val="bullet"/>
      <w:lvlText w:val="o"/>
      <w:lvlJc w:val="left"/>
      <w:pPr>
        <w:ind w:left="3948" w:hanging="360"/>
      </w:pPr>
      <w:rPr>
        <w:rFonts w:ascii="Courier New" w:hAnsi="Courier New" w:cs="Courier New" w:hint="default"/>
      </w:rPr>
    </w:lvl>
    <w:lvl w:ilvl="5" w:tplc="04150005" w:tentative="1">
      <w:start w:val="1"/>
      <w:numFmt w:val="bullet"/>
      <w:lvlText w:val=""/>
      <w:lvlJc w:val="left"/>
      <w:pPr>
        <w:ind w:left="4668" w:hanging="360"/>
      </w:pPr>
      <w:rPr>
        <w:rFonts w:ascii="Wingdings" w:hAnsi="Wingdings" w:hint="default"/>
      </w:rPr>
    </w:lvl>
    <w:lvl w:ilvl="6" w:tplc="04150001" w:tentative="1">
      <w:start w:val="1"/>
      <w:numFmt w:val="bullet"/>
      <w:lvlText w:val=""/>
      <w:lvlJc w:val="left"/>
      <w:pPr>
        <w:ind w:left="5388" w:hanging="360"/>
      </w:pPr>
      <w:rPr>
        <w:rFonts w:ascii="Symbol" w:hAnsi="Symbol" w:hint="default"/>
      </w:rPr>
    </w:lvl>
    <w:lvl w:ilvl="7" w:tplc="04150003" w:tentative="1">
      <w:start w:val="1"/>
      <w:numFmt w:val="bullet"/>
      <w:lvlText w:val="o"/>
      <w:lvlJc w:val="left"/>
      <w:pPr>
        <w:ind w:left="6108" w:hanging="360"/>
      </w:pPr>
      <w:rPr>
        <w:rFonts w:ascii="Courier New" w:hAnsi="Courier New" w:cs="Courier New" w:hint="default"/>
      </w:rPr>
    </w:lvl>
    <w:lvl w:ilvl="8" w:tplc="04150005" w:tentative="1">
      <w:start w:val="1"/>
      <w:numFmt w:val="bullet"/>
      <w:lvlText w:val=""/>
      <w:lvlJc w:val="left"/>
      <w:pPr>
        <w:ind w:left="6828" w:hanging="360"/>
      </w:pPr>
      <w:rPr>
        <w:rFonts w:ascii="Wingdings" w:hAnsi="Wingdings" w:hint="default"/>
      </w:rPr>
    </w:lvl>
  </w:abstractNum>
  <w:abstractNum w:abstractNumId="41">
    <w:nsid w:val="7578400D"/>
    <w:multiLevelType w:val="hybridMultilevel"/>
    <w:tmpl w:val="3B9C5C98"/>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2">
    <w:nsid w:val="7E8B5C42"/>
    <w:multiLevelType w:val="hybridMultilevel"/>
    <w:tmpl w:val="F83E2C86"/>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3">
    <w:nsid w:val="7FD97595"/>
    <w:multiLevelType w:val="hybridMultilevel"/>
    <w:tmpl w:val="FB2C8FF4"/>
    <w:lvl w:ilvl="0" w:tplc="3F7838A0">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num w:numId="1">
    <w:abstractNumId w:val="13"/>
  </w:num>
  <w:num w:numId="2">
    <w:abstractNumId w:val="25"/>
  </w:num>
  <w:num w:numId="3">
    <w:abstractNumId w:val="35"/>
  </w:num>
  <w:num w:numId="4">
    <w:abstractNumId w:val="4"/>
  </w:num>
  <w:num w:numId="5">
    <w:abstractNumId w:val="29"/>
  </w:num>
  <w:num w:numId="6">
    <w:abstractNumId w:val="11"/>
  </w:num>
  <w:num w:numId="7">
    <w:abstractNumId w:val="14"/>
  </w:num>
  <w:num w:numId="8">
    <w:abstractNumId w:val="12"/>
  </w:num>
  <w:num w:numId="9">
    <w:abstractNumId w:val="36"/>
  </w:num>
  <w:num w:numId="10">
    <w:abstractNumId w:val="27"/>
  </w:num>
  <w:num w:numId="11">
    <w:abstractNumId w:val="41"/>
  </w:num>
  <w:num w:numId="12">
    <w:abstractNumId w:val="15"/>
  </w:num>
  <w:num w:numId="13">
    <w:abstractNumId w:val="33"/>
  </w:num>
  <w:num w:numId="14">
    <w:abstractNumId w:val="5"/>
  </w:num>
  <w:num w:numId="15">
    <w:abstractNumId w:val="20"/>
  </w:num>
  <w:num w:numId="16">
    <w:abstractNumId w:val="21"/>
  </w:num>
  <w:num w:numId="17">
    <w:abstractNumId w:val="26"/>
  </w:num>
  <w:num w:numId="18">
    <w:abstractNumId w:val="7"/>
  </w:num>
  <w:num w:numId="19">
    <w:abstractNumId w:val="43"/>
  </w:num>
  <w:num w:numId="20">
    <w:abstractNumId w:val="10"/>
  </w:num>
  <w:num w:numId="21">
    <w:abstractNumId w:val="6"/>
  </w:num>
  <w:num w:numId="22">
    <w:abstractNumId w:val="1"/>
  </w:num>
  <w:num w:numId="23">
    <w:abstractNumId w:val="19"/>
  </w:num>
  <w:num w:numId="24">
    <w:abstractNumId w:val="22"/>
  </w:num>
  <w:num w:numId="25">
    <w:abstractNumId w:val="16"/>
  </w:num>
  <w:num w:numId="26">
    <w:abstractNumId w:val="24"/>
  </w:num>
  <w:num w:numId="27">
    <w:abstractNumId w:val="2"/>
  </w:num>
  <w:num w:numId="28">
    <w:abstractNumId w:val="28"/>
  </w:num>
  <w:num w:numId="29">
    <w:abstractNumId w:val="17"/>
  </w:num>
  <w:num w:numId="30">
    <w:abstractNumId w:val="8"/>
  </w:num>
  <w:num w:numId="31">
    <w:abstractNumId w:val="39"/>
  </w:num>
  <w:num w:numId="32">
    <w:abstractNumId w:val="30"/>
  </w:num>
  <w:num w:numId="33">
    <w:abstractNumId w:val="40"/>
  </w:num>
  <w:num w:numId="34">
    <w:abstractNumId w:val="32"/>
  </w:num>
  <w:num w:numId="35">
    <w:abstractNumId w:val="37"/>
  </w:num>
  <w:num w:numId="36">
    <w:abstractNumId w:val="42"/>
  </w:num>
  <w:num w:numId="37">
    <w:abstractNumId w:val="23"/>
  </w:num>
  <w:num w:numId="38">
    <w:abstractNumId w:val="38"/>
  </w:num>
  <w:num w:numId="39">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34"/>
  </w:num>
  <w:num w:numId="41">
    <w:abstractNumId w:val="31"/>
  </w:num>
  <w:num w:numId="42">
    <w:abstractNumId w:val="18"/>
  </w:num>
  <w:num w:numId="43">
    <w:abstractNumId w:val="9"/>
  </w:num>
  <w:num w:numId="44">
    <w:abstractNumId w:val="3"/>
  </w:num>
  <w:numIdMacAtCleanup w:val="42"/>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30"/>
  <w:proofState w:spelling="clean"/>
  <w:defaultTabStop w:val="708"/>
  <w:hyphenationZone w:val="425"/>
  <w:characterSpacingControl w:val="doNotCompress"/>
  <w:hdrShapeDefaults>
    <o:shapedefaults v:ext="edit" spidmax="4097"/>
  </w:hdrShapeDefaults>
  <w:footnotePr>
    <w:footnote w:id="0"/>
    <w:footnote w:id="1"/>
  </w:footnotePr>
  <w:endnotePr>
    <w:endnote w:id="0"/>
    <w:endnote w:id="1"/>
  </w:endnotePr>
  <w:compat/>
  <w:rsids>
    <w:rsidRoot w:val="00737833"/>
    <w:rsid w:val="0000710E"/>
    <w:rsid w:val="000150D4"/>
    <w:rsid w:val="00033D9A"/>
    <w:rsid w:val="000365DE"/>
    <w:rsid w:val="00036A05"/>
    <w:rsid w:val="00043455"/>
    <w:rsid w:val="00047EE6"/>
    <w:rsid w:val="000608A5"/>
    <w:rsid w:val="00061755"/>
    <w:rsid w:val="00061FFB"/>
    <w:rsid w:val="00066870"/>
    <w:rsid w:val="00073A63"/>
    <w:rsid w:val="0007447A"/>
    <w:rsid w:val="0007455E"/>
    <w:rsid w:val="00087AB5"/>
    <w:rsid w:val="00097781"/>
    <w:rsid w:val="000A4B48"/>
    <w:rsid w:val="000B3100"/>
    <w:rsid w:val="000F1FF3"/>
    <w:rsid w:val="00101160"/>
    <w:rsid w:val="001215BD"/>
    <w:rsid w:val="00121E7A"/>
    <w:rsid w:val="001228AF"/>
    <w:rsid w:val="001255BA"/>
    <w:rsid w:val="0013243D"/>
    <w:rsid w:val="0013597D"/>
    <w:rsid w:val="00140BBC"/>
    <w:rsid w:val="0014675A"/>
    <w:rsid w:val="00151809"/>
    <w:rsid w:val="00161414"/>
    <w:rsid w:val="001622F7"/>
    <w:rsid w:val="001707E2"/>
    <w:rsid w:val="0017523E"/>
    <w:rsid w:val="001845FE"/>
    <w:rsid w:val="0018527A"/>
    <w:rsid w:val="001927D1"/>
    <w:rsid w:val="00192E70"/>
    <w:rsid w:val="001A2FB8"/>
    <w:rsid w:val="001B0BAA"/>
    <w:rsid w:val="001B6D01"/>
    <w:rsid w:val="001B7FDC"/>
    <w:rsid w:val="001C4B13"/>
    <w:rsid w:val="001D6D5B"/>
    <w:rsid w:val="001E34C5"/>
    <w:rsid w:val="00200E67"/>
    <w:rsid w:val="002038D7"/>
    <w:rsid w:val="002250FD"/>
    <w:rsid w:val="00225E3E"/>
    <w:rsid w:val="00240D5E"/>
    <w:rsid w:val="0024569F"/>
    <w:rsid w:val="0026477D"/>
    <w:rsid w:val="002708FF"/>
    <w:rsid w:val="002726B0"/>
    <w:rsid w:val="0028448D"/>
    <w:rsid w:val="002928FA"/>
    <w:rsid w:val="002961CC"/>
    <w:rsid w:val="002C1B65"/>
    <w:rsid w:val="002C4347"/>
    <w:rsid w:val="002D6DC1"/>
    <w:rsid w:val="002F1690"/>
    <w:rsid w:val="002F4043"/>
    <w:rsid w:val="002F6BA5"/>
    <w:rsid w:val="003140B8"/>
    <w:rsid w:val="00323961"/>
    <w:rsid w:val="003313F4"/>
    <w:rsid w:val="00360FC4"/>
    <w:rsid w:val="00367573"/>
    <w:rsid w:val="00370931"/>
    <w:rsid w:val="00384DCA"/>
    <w:rsid w:val="0039219F"/>
    <w:rsid w:val="00396FCD"/>
    <w:rsid w:val="003A655D"/>
    <w:rsid w:val="003D2D96"/>
    <w:rsid w:val="003D33E8"/>
    <w:rsid w:val="003F1678"/>
    <w:rsid w:val="003F6178"/>
    <w:rsid w:val="00402513"/>
    <w:rsid w:val="00416D77"/>
    <w:rsid w:val="00420527"/>
    <w:rsid w:val="00432964"/>
    <w:rsid w:val="00453582"/>
    <w:rsid w:val="0045788B"/>
    <w:rsid w:val="0046144B"/>
    <w:rsid w:val="00466045"/>
    <w:rsid w:val="00466D3F"/>
    <w:rsid w:val="0047260A"/>
    <w:rsid w:val="0048218F"/>
    <w:rsid w:val="00483A32"/>
    <w:rsid w:val="0049630D"/>
    <w:rsid w:val="004E2989"/>
    <w:rsid w:val="004E36B3"/>
    <w:rsid w:val="004F7509"/>
    <w:rsid w:val="0052142E"/>
    <w:rsid w:val="00523E96"/>
    <w:rsid w:val="005313C1"/>
    <w:rsid w:val="00537564"/>
    <w:rsid w:val="005405CB"/>
    <w:rsid w:val="00542C9D"/>
    <w:rsid w:val="00546616"/>
    <w:rsid w:val="00552E76"/>
    <w:rsid w:val="00562C46"/>
    <w:rsid w:val="00563E8F"/>
    <w:rsid w:val="00567C55"/>
    <w:rsid w:val="005838E4"/>
    <w:rsid w:val="0059284F"/>
    <w:rsid w:val="005B6254"/>
    <w:rsid w:val="005C4300"/>
    <w:rsid w:val="005D1B50"/>
    <w:rsid w:val="005D287F"/>
    <w:rsid w:val="005F7607"/>
    <w:rsid w:val="00607E44"/>
    <w:rsid w:val="006115CE"/>
    <w:rsid w:val="00614526"/>
    <w:rsid w:val="00622CD9"/>
    <w:rsid w:val="0062511F"/>
    <w:rsid w:val="006345DE"/>
    <w:rsid w:val="006548BD"/>
    <w:rsid w:val="00656B5F"/>
    <w:rsid w:val="0067295B"/>
    <w:rsid w:val="0067392B"/>
    <w:rsid w:val="00673B3F"/>
    <w:rsid w:val="00676470"/>
    <w:rsid w:val="00677F17"/>
    <w:rsid w:val="006A310E"/>
    <w:rsid w:val="006A7EE7"/>
    <w:rsid w:val="006B36E8"/>
    <w:rsid w:val="006B7FBA"/>
    <w:rsid w:val="006C2C6D"/>
    <w:rsid w:val="006C2F6B"/>
    <w:rsid w:val="006C38B8"/>
    <w:rsid w:val="006C4DEB"/>
    <w:rsid w:val="006C5BF2"/>
    <w:rsid w:val="006D038F"/>
    <w:rsid w:val="006D277C"/>
    <w:rsid w:val="006E7630"/>
    <w:rsid w:val="006F1E77"/>
    <w:rsid w:val="006F34F7"/>
    <w:rsid w:val="006F6426"/>
    <w:rsid w:val="00713DFB"/>
    <w:rsid w:val="007149F9"/>
    <w:rsid w:val="00726486"/>
    <w:rsid w:val="00737833"/>
    <w:rsid w:val="00745B53"/>
    <w:rsid w:val="00766D5D"/>
    <w:rsid w:val="007721FF"/>
    <w:rsid w:val="00785563"/>
    <w:rsid w:val="007A7DE9"/>
    <w:rsid w:val="007B06DA"/>
    <w:rsid w:val="007B226A"/>
    <w:rsid w:val="007B3B98"/>
    <w:rsid w:val="007D1E66"/>
    <w:rsid w:val="007D3CDF"/>
    <w:rsid w:val="007E1794"/>
    <w:rsid w:val="007F31FC"/>
    <w:rsid w:val="0080468E"/>
    <w:rsid w:val="00806862"/>
    <w:rsid w:val="00810043"/>
    <w:rsid w:val="00817C17"/>
    <w:rsid w:val="0082089F"/>
    <w:rsid w:val="00821A83"/>
    <w:rsid w:val="00834D4C"/>
    <w:rsid w:val="008417AB"/>
    <w:rsid w:val="00841897"/>
    <w:rsid w:val="00891588"/>
    <w:rsid w:val="008A17D4"/>
    <w:rsid w:val="008A2F5E"/>
    <w:rsid w:val="008B4465"/>
    <w:rsid w:val="008D3ED1"/>
    <w:rsid w:val="008E271F"/>
    <w:rsid w:val="00915F10"/>
    <w:rsid w:val="00921E26"/>
    <w:rsid w:val="009243F9"/>
    <w:rsid w:val="00943363"/>
    <w:rsid w:val="00943743"/>
    <w:rsid w:val="009439CC"/>
    <w:rsid w:val="00945C06"/>
    <w:rsid w:val="00953E1A"/>
    <w:rsid w:val="009946E4"/>
    <w:rsid w:val="00997B86"/>
    <w:rsid w:val="00997FE1"/>
    <w:rsid w:val="009B137E"/>
    <w:rsid w:val="009B29B6"/>
    <w:rsid w:val="009C209D"/>
    <w:rsid w:val="009C3D9C"/>
    <w:rsid w:val="009D705A"/>
    <w:rsid w:val="009E0355"/>
    <w:rsid w:val="009E4265"/>
    <w:rsid w:val="009F3631"/>
    <w:rsid w:val="00A03A8F"/>
    <w:rsid w:val="00A22C83"/>
    <w:rsid w:val="00A24052"/>
    <w:rsid w:val="00A344CA"/>
    <w:rsid w:val="00A350AC"/>
    <w:rsid w:val="00A37BCD"/>
    <w:rsid w:val="00A41F72"/>
    <w:rsid w:val="00A74433"/>
    <w:rsid w:val="00A860C1"/>
    <w:rsid w:val="00A92453"/>
    <w:rsid w:val="00A97669"/>
    <w:rsid w:val="00AD30E1"/>
    <w:rsid w:val="00AF67B4"/>
    <w:rsid w:val="00B32D48"/>
    <w:rsid w:val="00B3399D"/>
    <w:rsid w:val="00B34279"/>
    <w:rsid w:val="00B34A50"/>
    <w:rsid w:val="00B43745"/>
    <w:rsid w:val="00B5031C"/>
    <w:rsid w:val="00B5445E"/>
    <w:rsid w:val="00B60A92"/>
    <w:rsid w:val="00B65B79"/>
    <w:rsid w:val="00B75EB0"/>
    <w:rsid w:val="00B92CE5"/>
    <w:rsid w:val="00B93FAD"/>
    <w:rsid w:val="00B942C8"/>
    <w:rsid w:val="00B95486"/>
    <w:rsid w:val="00BB2078"/>
    <w:rsid w:val="00BD5A23"/>
    <w:rsid w:val="00BE15DE"/>
    <w:rsid w:val="00BE723B"/>
    <w:rsid w:val="00BF2100"/>
    <w:rsid w:val="00BF2D5E"/>
    <w:rsid w:val="00C00C50"/>
    <w:rsid w:val="00C0428A"/>
    <w:rsid w:val="00C23FA6"/>
    <w:rsid w:val="00C24E91"/>
    <w:rsid w:val="00C31498"/>
    <w:rsid w:val="00C43685"/>
    <w:rsid w:val="00C465F2"/>
    <w:rsid w:val="00C652CB"/>
    <w:rsid w:val="00C733DD"/>
    <w:rsid w:val="00C87C58"/>
    <w:rsid w:val="00C9795B"/>
    <w:rsid w:val="00CC1631"/>
    <w:rsid w:val="00CC229A"/>
    <w:rsid w:val="00CC2898"/>
    <w:rsid w:val="00CD12EA"/>
    <w:rsid w:val="00CD3FBA"/>
    <w:rsid w:val="00CE3C7B"/>
    <w:rsid w:val="00CF2DCE"/>
    <w:rsid w:val="00D22E22"/>
    <w:rsid w:val="00D50F37"/>
    <w:rsid w:val="00D51BDF"/>
    <w:rsid w:val="00D61453"/>
    <w:rsid w:val="00D62FA2"/>
    <w:rsid w:val="00D64BD2"/>
    <w:rsid w:val="00D71F53"/>
    <w:rsid w:val="00D76E0C"/>
    <w:rsid w:val="00D874DA"/>
    <w:rsid w:val="00D912D3"/>
    <w:rsid w:val="00DA081D"/>
    <w:rsid w:val="00DA13B0"/>
    <w:rsid w:val="00DA5A71"/>
    <w:rsid w:val="00DA6CE5"/>
    <w:rsid w:val="00DB1ED6"/>
    <w:rsid w:val="00DB48B8"/>
    <w:rsid w:val="00DD2DD1"/>
    <w:rsid w:val="00DE431A"/>
    <w:rsid w:val="00DF11E2"/>
    <w:rsid w:val="00DF4E0F"/>
    <w:rsid w:val="00E148A2"/>
    <w:rsid w:val="00E16750"/>
    <w:rsid w:val="00E21470"/>
    <w:rsid w:val="00E414B0"/>
    <w:rsid w:val="00E54A68"/>
    <w:rsid w:val="00E5611E"/>
    <w:rsid w:val="00E638A2"/>
    <w:rsid w:val="00E73E80"/>
    <w:rsid w:val="00E83D9F"/>
    <w:rsid w:val="00E84ECF"/>
    <w:rsid w:val="00E87A32"/>
    <w:rsid w:val="00E91868"/>
    <w:rsid w:val="00E91ADE"/>
    <w:rsid w:val="00E94C60"/>
    <w:rsid w:val="00EA173C"/>
    <w:rsid w:val="00EA48D5"/>
    <w:rsid w:val="00EA48EC"/>
    <w:rsid w:val="00EA70C9"/>
    <w:rsid w:val="00EB685E"/>
    <w:rsid w:val="00EB77E2"/>
    <w:rsid w:val="00ED1420"/>
    <w:rsid w:val="00ED4B1A"/>
    <w:rsid w:val="00EF42FC"/>
    <w:rsid w:val="00EF75E5"/>
    <w:rsid w:val="00F132B9"/>
    <w:rsid w:val="00F135EB"/>
    <w:rsid w:val="00F13677"/>
    <w:rsid w:val="00F263AE"/>
    <w:rsid w:val="00F41464"/>
    <w:rsid w:val="00F463E5"/>
    <w:rsid w:val="00F54ED5"/>
    <w:rsid w:val="00F56899"/>
    <w:rsid w:val="00F6558D"/>
    <w:rsid w:val="00F725EC"/>
    <w:rsid w:val="00F90058"/>
    <w:rsid w:val="00F956A3"/>
    <w:rsid w:val="00FA6CC6"/>
    <w:rsid w:val="00FB073D"/>
    <w:rsid w:val="00FC1EA5"/>
    <w:rsid w:val="00FC3A2A"/>
    <w:rsid w:val="00FE45A8"/>
    <w:rsid w:val="00FF0FEF"/>
    <w:rsid w:val="00FF7357"/>
  </w:rsids>
  <m:mathPr>
    <m:mathFont m:val="Cambria Math"/>
    <m:brkBin m:val="before"/>
    <m:brkBinSub m:val="--"/>
    <m:smallFrac/>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pl-PL" w:eastAsia="pl-PL"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lsdException w:name="heading 4" w:uiPriority="9"/>
    <w:lsdException w:name="heading 5" w:uiPriority="0"/>
    <w:lsdException w:name="heading 6" w:uiPriority="0"/>
    <w:lsdException w:name="heading 7" w:uiPriority="0"/>
    <w:lsdException w:name="heading 8" w:uiPriority="0"/>
    <w:lsdException w:name="heading 9" w:uiPriority="0"/>
    <w:lsdException w:name="toc 1" w:uiPriority="39"/>
    <w:lsdException w:name="toc 2" w:uiPriority="39"/>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lsdException w:name="Default Paragraph Font" w:uiPriority="1"/>
    <w:lsdException w:name="Subtitle" w:semiHidden="0" w:uiPriority="0" w:unhideWhenUsed="0" w:qFormat="1"/>
    <w:lsdException w:name="Hyperlink" w:uiPriority="0"/>
    <w:lsdException w:name="Strong" w:semiHidden="0" w:uiPriority="22" w:unhideWhenUsed="0"/>
    <w:lsdException w:name="Emphasis" w:semiHidden="0" w:uiPriority="20" w:unhideWhenUsed="0"/>
    <w:lsdException w:name="Table Grid" w:semiHidden="0" w:uiPriority="5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latentStyles>
  <w:style w:type="paragraph" w:default="1" w:styleId="Normalny">
    <w:name w:val="Normal"/>
    <w:aliases w:val="ARCHENIKA Normalny"/>
    <w:qFormat/>
    <w:rsid w:val="001D6D5B"/>
    <w:pPr>
      <w:spacing w:line="360" w:lineRule="auto"/>
      <w:ind w:left="709"/>
      <w:jc w:val="both"/>
    </w:pPr>
    <w:rPr>
      <w:rFonts w:ascii="Arial" w:hAnsi="Arial"/>
      <w:szCs w:val="22"/>
      <w:lang w:eastAsia="en-US"/>
    </w:rPr>
  </w:style>
  <w:style w:type="paragraph" w:styleId="Nagwek1">
    <w:name w:val="heading 1"/>
    <w:aliases w:val="ARCHENIKA Nagłówek 1"/>
    <w:basedOn w:val="Normalny"/>
    <w:next w:val="Normalny"/>
    <w:link w:val="Nagwek1Znak"/>
    <w:qFormat/>
    <w:rsid w:val="00DA5A71"/>
    <w:pPr>
      <w:keepNext/>
      <w:keepLines/>
      <w:numPr>
        <w:numId w:val="1"/>
      </w:numPr>
      <w:spacing w:before="120" w:after="120"/>
      <w:ind w:left="0" w:firstLine="0"/>
      <w:jc w:val="center"/>
      <w:outlineLvl w:val="0"/>
    </w:pPr>
    <w:rPr>
      <w:rFonts w:eastAsia="Times New Roman"/>
      <w:b/>
      <w:bCs/>
      <w:sz w:val="36"/>
      <w:szCs w:val="28"/>
    </w:rPr>
  </w:style>
  <w:style w:type="paragraph" w:styleId="Nagwek2">
    <w:name w:val="heading 2"/>
    <w:aliases w:val="ARCHENIKA Nagłówek 2"/>
    <w:basedOn w:val="Normalny"/>
    <w:next w:val="Normalny"/>
    <w:link w:val="Nagwek2Znak"/>
    <w:unhideWhenUsed/>
    <w:qFormat/>
    <w:rsid w:val="00DA5A71"/>
    <w:pPr>
      <w:keepNext/>
      <w:keepLines/>
      <w:numPr>
        <w:numId w:val="2"/>
      </w:numPr>
      <w:spacing w:before="120" w:after="120"/>
      <w:ind w:left="0" w:firstLine="0"/>
      <w:jc w:val="center"/>
      <w:outlineLvl w:val="1"/>
    </w:pPr>
    <w:rPr>
      <w:rFonts w:eastAsia="Times New Roman"/>
      <w:b/>
      <w:bCs/>
      <w:sz w:val="36"/>
      <w:szCs w:val="26"/>
    </w:rPr>
  </w:style>
  <w:style w:type="paragraph" w:styleId="Nagwek3">
    <w:name w:val="heading 3"/>
    <w:aliases w:val="ARCHENIKA Nagłówek 5"/>
    <w:basedOn w:val="Normalny"/>
    <w:next w:val="Normalny"/>
    <w:link w:val="Nagwek3Znak"/>
    <w:unhideWhenUsed/>
    <w:rsid w:val="00DA5A71"/>
    <w:pPr>
      <w:keepNext/>
      <w:keepLines/>
      <w:spacing w:before="200"/>
      <w:outlineLvl w:val="2"/>
    </w:pPr>
    <w:rPr>
      <w:rFonts w:eastAsia="Times New Roman"/>
      <w:b/>
      <w:bCs/>
      <w:color w:val="4F81BD"/>
    </w:rPr>
  </w:style>
  <w:style w:type="paragraph" w:styleId="Nagwek4">
    <w:name w:val="heading 4"/>
    <w:basedOn w:val="Normalny"/>
    <w:next w:val="Normalny"/>
    <w:link w:val="Nagwek4Znak"/>
    <w:uiPriority w:val="9"/>
    <w:unhideWhenUsed/>
    <w:rsid w:val="00DA5A71"/>
    <w:pPr>
      <w:keepNext/>
      <w:keepLines/>
      <w:spacing w:before="200"/>
      <w:outlineLvl w:val="3"/>
    </w:pPr>
    <w:rPr>
      <w:rFonts w:eastAsia="Times New Roman"/>
      <w:b/>
      <w:bCs/>
      <w:i/>
      <w:iCs/>
      <w:color w:val="4F81BD"/>
    </w:rPr>
  </w:style>
  <w:style w:type="paragraph" w:styleId="Nagwek5">
    <w:name w:val="heading 5"/>
    <w:basedOn w:val="Normalny"/>
    <w:next w:val="Normalny"/>
    <w:link w:val="Nagwek5Znak"/>
    <w:rsid w:val="00DA5A71"/>
    <w:pPr>
      <w:spacing w:before="240" w:after="60" w:line="240" w:lineRule="auto"/>
      <w:ind w:left="1008" w:hanging="1008"/>
      <w:outlineLvl w:val="4"/>
    </w:pPr>
    <w:rPr>
      <w:b/>
      <w:bCs/>
      <w:i/>
      <w:iCs/>
      <w:sz w:val="26"/>
      <w:szCs w:val="26"/>
    </w:rPr>
  </w:style>
  <w:style w:type="paragraph" w:styleId="Nagwek6">
    <w:name w:val="heading 6"/>
    <w:basedOn w:val="Normalny"/>
    <w:next w:val="Normalny"/>
    <w:link w:val="Nagwek6Znak"/>
    <w:rsid w:val="00DA5A71"/>
    <w:pPr>
      <w:spacing w:before="240" w:after="60" w:line="240" w:lineRule="auto"/>
      <w:ind w:left="1152" w:hanging="1152"/>
      <w:outlineLvl w:val="5"/>
    </w:pPr>
    <w:rPr>
      <w:b/>
      <w:bCs/>
      <w:sz w:val="22"/>
    </w:rPr>
  </w:style>
  <w:style w:type="paragraph" w:styleId="Nagwek7">
    <w:name w:val="heading 7"/>
    <w:basedOn w:val="Normalny"/>
    <w:next w:val="Normalny"/>
    <w:link w:val="Nagwek7Znak"/>
    <w:rsid w:val="00DA5A71"/>
    <w:pPr>
      <w:spacing w:before="240" w:after="60" w:line="240" w:lineRule="auto"/>
      <w:ind w:left="1296" w:hanging="1296"/>
      <w:outlineLvl w:val="6"/>
    </w:pPr>
    <w:rPr>
      <w:sz w:val="24"/>
      <w:szCs w:val="24"/>
    </w:rPr>
  </w:style>
  <w:style w:type="paragraph" w:styleId="Nagwek8">
    <w:name w:val="heading 8"/>
    <w:basedOn w:val="Normalny"/>
    <w:next w:val="Normalny"/>
    <w:link w:val="Nagwek8Znak"/>
    <w:rsid w:val="00DA5A71"/>
    <w:pPr>
      <w:spacing w:before="240" w:after="60" w:line="240" w:lineRule="auto"/>
      <w:ind w:left="1440" w:hanging="1440"/>
      <w:outlineLvl w:val="7"/>
    </w:pPr>
    <w:rPr>
      <w:i/>
      <w:iCs/>
      <w:sz w:val="24"/>
      <w:szCs w:val="24"/>
    </w:rPr>
  </w:style>
  <w:style w:type="paragraph" w:styleId="Nagwek9">
    <w:name w:val="heading 9"/>
    <w:basedOn w:val="Normalny"/>
    <w:next w:val="Normalny"/>
    <w:link w:val="Nagwek9Znak"/>
    <w:rsid w:val="00DA5A71"/>
    <w:pPr>
      <w:spacing w:before="240" w:after="60" w:line="240" w:lineRule="auto"/>
      <w:ind w:left="1584" w:hanging="1584"/>
      <w:outlineLvl w:val="8"/>
    </w:pPr>
    <w:rPr>
      <w:sz w:val="22"/>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qFormat/>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Nagwek">
    <w:name w:val="header"/>
    <w:basedOn w:val="Normalny"/>
    <w:link w:val="NagwekZnak"/>
    <w:uiPriority w:val="99"/>
    <w:unhideWhenUsed/>
    <w:rsid w:val="00737833"/>
    <w:pPr>
      <w:tabs>
        <w:tab w:val="center" w:pos="4536"/>
        <w:tab w:val="right" w:pos="9072"/>
      </w:tabs>
      <w:spacing w:line="240" w:lineRule="auto"/>
    </w:pPr>
  </w:style>
  <w:style w:type="character" w:customStyle="1" w:styleId="NagwekZnak">
    <w:name w:val="Nagłówek Znak"/>
    <w:link w:val="Nagwek"/>
    <w:uiPriority w:val="99"/>
    <w:rsid w:val="00737833"/>
    <w:rPr>
      <w:rFonts w:ascii="Century Gothic" w:hAnsi="Century Gothic"/>
      <w:sz w:val="16"/>
    </w:rPr>
  </w:style>
  <w:style w:type="paragraph" w:styleId="Stopka">
    <w:name w:val="footer"/>
    <w:basedOn w:val="Normalny"/>
    <w:link w:val="StopkaZnak"/>
    <w:uiPriority w:val="99"/>
    <w:unhideWhenUsed/>
    <w:rsid w:val="00737833"/>
    <w:pPr>
      <w:tabs>
        <w:tab w:val="center" w:pos="4536"/>
        <w:tab w:val="right" w:pos="9072"/>
      </w:tabs>
      <w:spacing w:line="240" w:lineRule="auto"/>
    </w:pPr>
  </w:style>
  <w:style w:type="character" w:customStyle="1" w:styleId="StopkaZnak">
    <w:name w:val="Stopka Znak"/>
    <w:link w:val="Stopka"/>
    <w:uiPriority w:val="99"/>
    <w:rsid w:val="00737833"/>
    <w:rPr>
      <w:rFonts w:ascii="Century Gothic" w:hAnsi="Century Gothic"/>
      <w:sz w:val="16"/>
    </w:rPr>
  </w:style>
  <w:style w:type="character" w:customStyle="1" w:styleId="Nagwek1Znak">
    <w:name w:val="Nagłówek 1 Znak"/>
    <w:aliases w:val="ARCHENIKA Nagłówek 1 Znak"/>
    <w:link w:val="Nagwek1"/>
    <w:rsid w:val="00DA5A71"/>
    <w:rPr>
      <w:rFonts w:ascii="Arial" w:eastAsia="Times New Roman" w:hAnsi="Arial"/>
      <w:b/>
      <w:bCs/>
      <w:sz w:val="36"/>
      <w:szCs w:val="28"/>
      <w:lang w:eastAsia="en-US"/>
    </w:rPr>
  </w:style>
  <w:style w:type="character" w:customStyle="1" w:styleId="Nagwek2Znak">
    <w:name w:val="Nagłówek 2 Znak"/>
    <w:aliases w:val="ARCHENIKA Nagłówek 2 Znak"/>
    <w:link w:val="Nagwek2"/>
    <w:rsid w:val="00DA5A71"/>
    <w:rPr>
      <w:rFonts w:ascii="Arial" w:eastAsia="Times New Roman" w:hAnsi="Arial"/>
      <w:b/>
      <w:bCs/>
      <w:sz w:val="36"/>
      <w:szCs w:val="26"/>
      <w:lang w:eastAsia="en-US"/>
    </w:rPr>
  </w:style>
  <w:style w:type="paragraph" w:styleId="Akapitzlist">
    <w:name w:val="List Paragraph"/>
    <w:basedOn w:val="Normalny"/>
    <w:link w:val="AkapitzlistZnak"/>
    <w:qFormat/>
    <w:rsid w:val="00997FE1"/>
  </w:style>
  <w:style w:type="paragraph" w:styleId="Tekstdymka">
    <w:name w:val="Balloon Text"/>
    <w:basedOn w:val="Normalny"/>
    <w:link w:val="TekstdymkaZnak"/>
    <w:uiPriority w:val="99"/>
    <w:semiHidden/>
    <w:unhideWhenUsed/>
    <w:rsid w:val="00D22E22"/>
    <w:pPr>
      <w:spacing w:line="240" w:lineRule="auto"/>
    </w:pPr>
    <w:rPr>
      <w:rFonts w:ascii="Tahoma" w:hAnsi="Tahoma" w:cs="Tahoma"/>
      <w:szCs w:val="16"/>
    </w:rPr>
  </w:style>
  <w:style w:type="character" w:customStyle="1" w:styleId="TekstdymkaZnak">
    <w:name w:val="Tekst dymka Znak"/>
    <w:link w:val="Tekstdymka"/>
    <w:uiPriority w:val="99"/>
    <w:semiHidden/>
    <w:rsid w:val="00D22E22"/>
    <w:rPr>
      <w:rFonts w:ascii="Tahoma" w:hAnsi="Tahoma" w:cs="Tahoma"/>
      <w:sz w:val="16"/>
      <w:szCs w:val="16"/>
    </w:rPr>
  </w:style>
  <w:style w:type="numbering" w:customStyle="1" w:styleId="Styl1">
    <w:name w:val="Styl1"/>
    <w:basedOn w:val="Bezlisty"/>
    <w:uiPriority w:val="99"/>
    <w:rsid w:val="00821A83"/>
    <w:pPr>
      <w:numPr>
        <w:numId w:val="3"/>
      </w:numPr>
    </w:pPr>
  </w:style>
  <w:style w:type="paragraph" w:customStyle="1" w:styleId="ARCHENIKANumeracja1">
    <w:name w:val="ARCHENIKA Numeracja 1"/>
    <w:basedOn w:val="Akapitzlist"/>
    <w:link w:val="ARCHENIKANumeracja1Znak"/>
    <w:qFormat/>
    <w:rsid w:val="001D6D5B"/>
    <w:pPr>
      <w:numPr>
        <w:numId w:val="4"/>
      </w:numPr>
      <w:spacing w:before="120" w:after="120"/>
      <w:ind w:left="0" w:firstLine="0"/>
      <w:jc w:val="left"/>
    </w:pPr>
    <w:rPr>
      <w:b/>
    </w:rPr>
  </w:style>
  <w:style w:type="paragraph" w:customStyle="1" w:styleId="ARCHENIKANumeracja2">
    <w:name w:val="ARCHENIKA Numeracja 2"/>
    <w:basedOn w:val="Akapitzlist"/>
    <w:link w:val="ARCHENIKANumeracja2Znak"/>
    <w:qFormat/>
    <w:rsid w:val="001D6D5B"/>
    <w:pPr>
      <w:numPr>
        <w:ilvl w:val="1"/>
        <w:numId w:val="4"/>
      </w:numPr>
      <w:spacing w:before="120" w:after="120"/>
      <w:ind w:left="0" w:firstLine="0"/>
    </w:pPr>
    <w:rPr>
      <w:b/>
    </w:rPr>
  </w:style>
  <w:style w:type="character" w:customStyle="1" w:styleId="AkapitzlistZnak">
    <w:name w:val="Akapit z listą Znak"/>
    <w:link w:val="Akapitzlist"/>
    <w:uiPriority w:val="34"/>
    <w:rsid w:val="00997FE1"/>
    <w:rPr>
      <w:rFonts w:ascii="Century Gothic" w:hAnsi="Century Gothic"/>
      <w:sz w:val="16"/>
    </w:rPr>
  </w:style>
  <w:style w:type="character" w:customStyle="1" w:styleId="ARCHENIKANumeracja1Znak">
    <w:name w:val="ARCHENIKA Numeracja 1 Znak"/>
    <w:link w:val="ARCHENIKANumeracja1"/>
    <w:rsid w:val="001D6D5B"/>
    <w:rPr>
      <w:rFonts w:ascii="Arial" w:hAnsi="Arial"/>
      <w:b/>
      <w:szCs w:val="22"/>
      <w:lang w:eastAsia="en-US"/>
    </w:rPr>
  </w:style>
  <w:style w:type="paragraph" w:customStyle="1" w:styleId="ARCHENIKANumeracja3">
    <w:name w:val="ARCHENIKA Numeracja 3"/>
    <w:basedOn w:val="Akapitzlist"/>
    <w:link w:val="ARCHENIKANumeracja3Znak"/>
    <w:qFormat/>
    <w:rsid w:val="001D6D5B"/>
    <w:pPr>
      <w:numPr>
        <w:ilvl w:val="2"/>
        <w:numId w:val="4"/>
      </w:numPr>
      <w:spacing w:before="120" w:after="120"/>
      <w:ind w:left="0" w:firstLine="0"/>
    </w:pPr>
    <w:rPr>
      <w:b/>
    </w:rPr>
  </w:style>
  <w:style w:type="character" w:customStyle="1" w:styleId="ARCHENIKANumeracja2Znak">
    <w:name w:val="ARCHENIKA Numeracja 2 Znak"/>
    <w:link w:val="ARCHENIKANumeracja2"/>
    <w:rsid w:val="001D6D5B"/>
    <w:rPr>
      <w:rFonts w:ascii="Arial" w:hAnsi="Arial"/>
      <w:b/>
      <w:szCs w:val="22"/>
      <w:lang w:eastAsia="en-US"/>
    </w:rPr>
  </w:style>
  <w:style w:type="paragraph" w:customStyle="1" w:styleId="ARCHENIKANumeracja4">
    <w:name w:val="ARCHENIKA Numeracja 4"/>
    <w:basedOn w:val="ARCHENIKANumeracja3"/>
    <w:link w:val="ARCHENIKANumeracja4Znak"/>
    <w:qFormat/>
    <w:rsid w:val="00DA5A71"/>
    <w:pPr>
      <w:numPr>
        <w:ilvl w:val="3"/>
      </w:numPr>
      <w:ind w:left="0" w:firstLine="0"/>
    </w:pPr>
  </w:style>
  <w:style w:type="character" w:customStyle="1" w:styleId="ARCHENIKANumeracja3Znak">
    <w:name w:val="ARCHENIKA Numeracja 3 Znak"/>
    <w:link w:val="ARCHENIKANumeracja3"/>
    <w:rsid w:val="001D6D5B"/>
    <w:rPr>
      <w:rFonts w:ascii="Arial" w:hAnsi="Arial"/>
      <w:b/>
      <w:szCs w:val="22"/>
      <w:lang w:eastAsia="en-US"/>
    </w:rPr>
  </w:style>
  <w:style w:type="paragraph" w:customStyle="1" w:styleId="ARCHENIKAPunktator1">
    <w:name w:val="ARCHENIKA Punktator 1"/>
    <w:basedOn w:val="ARCHENIKANumeracja4"/>
    <w:link w:val="ARCHENIKAPunktator1Znak"/>
    <w:qFormat/>
    <w:rsid w:val="000A4B48"/>
    <w:pPr>
      <w:numPr>
        <w:ilvl w:val="0"/>
        <w:numId w:val="5"/>
      </w:numPr>
      <w:spacing w:before="0" w:after="0"/>
      <w:ind w:left="714" w:hanging="357"/>
    </w:pPr>
    <w:rPr>
      <w:b w:val="0"/>
    </w:rPr>
  </w:style>
  <w:style w:type="character" w:customStyle="1" w:styleId="ARCHENIKANumeracja4Znak">
    <w:name w:val="ARCHENIKA Numeracja 4 Znak"/>
    <w:link w:val="ARCHENIKANumeracja4"/>
    <w:rsid w:val="00DA5A71"/>
    <w:rPr>
      <w:rFonts w:ascii="Arial" w:hAnsi="Arial"/>
      <w:b/>
      <w:szCs w:val="22"/>
      <w:lang w:eastAsia="en-US"/>
    </w:rPr>
  </w:style>
  <w:style w:type="paragraph" w:customStyle="1" w:styleId="ARCHENIKAPunktator2">
    <w:name w:val="ARCHENIKA Punktator 2"/>
    <w:basedOn w:val="ARCHENIKAPunktator1"/>
    <w:link w:val="ARCHENIKAPunktator2Znak"/>
    <w:qFormat/>
    <w:rsid w:val="000A4B48"/>
    <w:pPr>
      <w:numPr>
        <w:numId w:val="6"/>
      </w:numPr>
      <w:ind w:left="1434" w:hanging="357"/>
    </w:pPr>
  </w:style>
  <w:style w:type="character" w:customStyle="1" w:styleId="ARCHENIKAPunktator1Znak">
    <w:name w:val="ARCHENIKA Punktator 1 Znak"/>
    <w:link w:val="ARCHENIKAPunktator1"/>
    <w:rsid w:val="000A4B48"/>
    <w:rPr>
      <w:rFonts w:ascii="Arial" w:hAnsi="Arial"/>
      <w:szCs w:val="22"/>
      <w:lang w:eastAsia="en-US"/>
    </w:rPr>
  </w:style>
  <w:style w:type="table" w:styleId="Tabela-Siatka">
    <w:name w:val="Table Grid"/>
    <w:basedOn w:val="Standardowy"/>
    <w:uiPriority w:val="59"/>
    <w:rsid w:val="000A4B48"/>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ARCHENIKAPunktator2Znak">
    <w:name w:val="ARCHENIKA Punktator 2 Znak"/>
    <w:link w:val="ARCHENIKAPunktator2"/>
    <w:rsid w:val="000A4B48"/>
    <w:rPr>
      <w:rFonts w:ascii="Arial" w:hAnsi="Arial"/>
      <w:szCs w:val="22"/>
      <w:lang w:eastAsia="en-US"/>
    </w:rPr>
  </w:style>
  <w:style w:type="paragraph" w:customStyle="1" w:styleId="Styl8">
    <w:name w:val="Styl8"/>
    <w:basedOn w:val="Normalny"/>
    <w:link w:val="Styl8Znak"/>
    <w:rsid w:val="000A4B48"/>
    <w:pPr>
      <w:ind w:left="0"/>
    </w:pPr>
  </w:style>
  <w:style w:type="paragraph" w:styleId="Nagwekspisutreci">
    <w:name w:val="TOC Heading"/>
    <w:basedOn w:val="Nagwek1"/>
    <w:next w:val="Normalny"/>
    <w:uiPriority w:val="39"/>
    <w:unhideWhenUsed/>
    <w:rsid w:val="00DA5A71"/>
    <w:pPr>
      <w:numPr>
        <w:numId w:val="0"/>
      </w:numPr>
      <w:spacing w:before="480" w:after="0" w:line="276" w:lineRule="auto"/>
      <w:jc w:val="left"/>
      <w:outlineLvl w:val="9"/>
    </w:pPr>
    <w:rPr>
      <w:color w:val="365F91"/>
      <w:sz w:val="28"/>
    </w:rPr>
  </w:style>
  <w:style w:type="character" w:customStyle="1" w:styleId="Styl8Znak">
    <w:name w:val="Styl8 Znak"/>
    <w:link w:val="Styl8"/>
    <w:rsid w:val="000A4B48"/>
    <w:rPr>
      <w:rFonts w:ascii="Century Gothic" w:hAnsi="Century Gothic"/>
      <w:sz w:val="16"/>
    </w:rPr>
  </w:style>
  <w:style w:type="paragraph" w:styleId="Spistreci1">
    <w:name w:val="toc 1"/>
    <w:basedOn w:val="Normalny"/>
    <w:next w:val="Normalny"/>
    <w:autoRedefine/>
    <w:uiPriority w:val="39"/>
    <w:unhideWhenUsed/>
    <w:rsid w:val="00DA5A71"/>
    <w:pPr>
      <w:spacing w:before="360" w:after="360"/>
      <w:ind w:left="0"/>
      <w:jc w:val="left"/>
    </w:pPr>
    <w:rPr>
      <w:rFonts w:cs="Calibri"/>
      <w:b/>
      <w:bCs/>
      <w:caps/>
      <w:sz w:val="22"/>
      <w:u w:val="single"/>
    </w:rPr>
  </w:style>
  <w:style w:type="paragraph" w:styleId="Spistreci2">
    <w:name w:val="toc 2"/>
    <w:basedOn w:val="Normalny"/>
    <w:next w:val="Normalny"/>
    <w:autoRedefine/>
    <w:uiPriority w:val="39"/>
    <w:unhideWhenUsed/>
    <w:rsid w:val="00DA5A71"/>
    <w:pPr>
      <w:ind w:left="0"/>
      <w:jc w:val="left"/>
    </w:pPr>
    <w:rPr>
      <w:rFonts w:cs="Calibri"/>
      <w:b/>
      <w:bCs/>
      <w:smallCaps/>
      <w:sz w:val="22"/>
    </w:rPr>
  </w:style>
  <w:style w:type="character" w:styleId="Hipercze">
    <w:name w:val="Hyperlink"/>
    <w:unhideWhenUsed/>
    <w:rsid w:val="000A4B48"/>
    <w:rPr>
      <w:color w:val="0000FF"/>
      <w:u w:val="single"/>
    </w:rPr>
  </w:style>
  <w:style w:type="paragraph" w:styleId="Spistreci3">
    <w:name w:val="toc 3"/>
    <w:aliases w:val="ARCHENIKA Spis treści"/>
    <w:basedOn w:val="Normalny"/>
    <w:next w:val="Normalny"/>
    <w:autoRedefine/>
    <w:uiPriority w:val="39"/>
    <w:unhideWhenUsed/>
    <w:qFormat/>
    <w:rsid w:val="00726486"/>
    <w:pPr>
      <w:ind w:left="0"/>
      <w:jc w:val="left"/>
    </w:pPr>
    <w:rPr>
      <w:rFonts w:cs="Calibri"/>
    </w:rPr>
  </w:style>
  <w:style w:type="paragraph" w:styleId="Spistreci4">
    <w:name w:val="toc 4"/>
    <w:basedOn w:val="Normalny"/>
    <w:next w:val="Normalny"/>
    <w:autoRedefine/>
    <w:uiPriority w:val="39"/>
    <w:unhideWhenUsed/>
    <w:rsid w:val="00DA5A71"/>
    <w:pPr>
      <w:ind w:left="0"/>
      <w:jc w:val="left"/>
    </w:pPr>
    <w:rPr>
      <w:rFonts w:cs="Calibri"/>
      <w:sz w:val="22"/>
    </w:rPr>
  </w:style>
  <w:style w:type="paragraph" w:styleId="Spistreci5">
    <w:name w:val="toc 5"/>
    <w:basedOn w:val="Normalny"/>
    <w:next w:val="Normalny"/>
    <w:autoRedefine/>
    <w:uiPriority w:val="39"/>
    <w:unhideWhenUsed/>
    <w:rsid w:val="00DA5A71"/>
    <w:pPr>
      <w:ind w:left="0"/>
      <w:jc w:val="left"/>
    </w:pPr>
    <w:rPr>
      <w:rFonts w:cs="Calibri"/>
      <w:sz w:val="22"/>
    </w:rPr>
  </w:style>
  <w:style w:type="paragraph" w:styleId="Spistreci6">
    <w:name w:val="toc 6"/>
    <w:basedOn w:val="Normalny"/>
    <w:next w:val="Normalny"/>
    <w:autoRedefine/>
    <w:uiPriority w:val="39"/>
    <w:unhideWhenUsed/>
    <w:rsid w:val="00DA5A71"/>
    <w:pPr>
      <w:ind w:left="0"/>
      <w:jc w:val="left"/>
    </w:pPr>
    <w:rPr>
      <w:rFonts w:cs="Calibri"/>
      <w:sz w:val="22"/>
    </w:rPr>
  </w:style>
  <w:style w:type="paragraph" w:styleId="Spistreci7">
    <w:name w:val="toc 7"/>
    <w:basedOn w:val="Normalny"/>
    <w:next w:val="Normalny"/>
    <w:autoRedefine/>
    <w:uiPriority w:val="39"/>
    <w:unhideWhenUsed/>
    <w:rsid w:val="00DA5A71"/>
    <w:pPr>
      <w:ind w:left="0"/>
      <w:jc w:val="left"/>
    </w:pPr>
    <w:rPr>
      <w:rFonts w:cs="Calibri"/>
      <w:sz w:val="22"/>
    </w:rPr>
  </w:style>
  <w:style w:type="paragraph" w:styleId="Spistreci8">
    <w:name w:val="toc 8"/>
    <w:basedOn w:val="Normalny"/>
    <w:next w:val="Normalny"/>
    <w:autoRedefine/>
    <w:uiPriority w:val="39"/>
    <w:unhideWhenUsed/>
    <w:rsid w:val="00DA5A71"/>
    <w:pPr>
      <w:ind w:left="0"/>
      <w:jc w:val="left"/>
    </w:pPr>
    <w:rPr>
      <w:rFonts w:cs="Calibri"/>
      <w:sz w:val="22"/>
    </w:rPr>
  </w:style>
  <w:style w:type="paragraph" w:styleId="Spistreci9">
    <w:name w:val="toc 9"/>
    <w:basedOn w:val="Normalny"/>
    <w:next w:val="Normalny"/>
    <w:autoRedefine/>
    <w:uiPriority w:val="39"/>
    <w:unhideWhenUsed/>
    <w:rsid w:val="00DA5A71"/>
    <w:pPr>
      <w:ind w:left="0"/>
      <w:jc w:val="left"/>
    </w:pPr>
    <w:rPr>
      <w:rFonts w:cs="Calibri"/>
      <w:sz w:val="22"/>
    </w:rPr>
  </w:style>
  <w:style w:type="character" w:customStyle="1" w:styleId="Nagwek4Znak">
    <w:name w:val="Nagłówek 4 Znak"/>
    <w:link w:val="Nagwek4"/>
    <w:uiPriority w:val="9"/>
    <w:rsid w:val="00DA5A71"/>
    <w:rPr>
      <w:rFonts w:ascii="Arial" w:eastAsia="Times New Roman" w:hAnsi="Arial"/>
      <w:b/>
      <w:bCs/>
      <w:i/>
      <w:iCs/>
      <w:color w:val="4F81BD"/>
      <w:sz w:val="16"/>
      <w:szCs w:val="22"/>
      <w:lang w:eastAsia="en-US"/>
    </w:rPr>
  </w:style>
  <w:style w:type="character" w:customStyle="1" w:styleId="Nagwek3Znak">
    <w:name w:val="Nagłówek 3 Znak"/>
    <w:aliases w:val="ARCHENIKA Nagłówek 5 Znak"/>
    <w:link w:val="Nagwek3"/>
    <w:rsid w:val="00DA5A71"/>
    <w:rPr>
      <w:rFonts w:ascii="Arial" w:eastAsia="Times New Roman" w:hAnsi="Arial"/>
      <w:b/>
      <w:bCs/>
      <w:color w:val="4F81BD"/>
      <w:sz w:val="16"/>
      <w:szCs w:val="22"/>
      <w:lang w:eastAsia="en-US"/>
    </w:rPr>
  </w:style>
  <w:style w:type="character" w:customStyle="1" w:styleId="Nagwek5Znak">
    <w:name w:val="Nagłówek 5 Znak"/>
    <w:link w:val="Nagwek5"/>
    <w:rsid w:val="00DA5A71"/>
    <w:rPr>
      <w:rFonts w:ascii="Arial" w:hAnsi="Arial"/>
      <w:b/>
      <w:bCs/>
      <w:i/>
      <w:iCs/>
      <w:sz w:val="26"/>
      <w:szCs w:val="26"/>
      <w:lang w:eastAsia="en-US"/>
    </w:rPr>
  </w:style>
  <w:style w:type="character" w:customStyle="1" w:styleId="Nagwek6Znak">
    <w:name w:val="Nagłówek 6 Znak"/>
    <w:link w:val="Nagwek6"/>
    <w:rsid w:val="00DA5A71"/>
    <w:rPr>
      <w:rFonts w:ascii="Arial" w:hAnsi="Arial"/>
      <w:b/>
      <w:bCs/>
      <w:sz w:val="22"/>
      <w:szCs w:val="22"/>
      <w:lang w:eastAsia="en-US"/>
    </w:rPr>
  </w:style>
  <w:style w:type="character" w:customStyle="1" w:styleId="Nagwek7Znak">
    <w:name w:val="Nagłówek 7 Znak"/>
    <w:link w:val="Nagwek7"/>
    <w:rsid w:val="00DA5A71"/>
    <w:rPr>
      <w:rFonts w:ascii="Arial" w:hAnsi="Arial"/>
      <w:sz w:val="24"/>
      <w:szCs w:val="24"/>
      <w:lang w:eastAsia="en-US"/>
    </w:rPr>
  </w:style>
  <w:style w:type="character" w:customStyle="1" w:styleId="Nagwek8Znak">
    <w:name w:val="Nagłówek 8 Znak"/>
    <w:link w:val="Nagwek8"/>
    <w:rsid w:val="00DA5A71"/>
    <w:rPr>
      <w:rFonts w:ascii="Arial" w:hAnsi="Arial"/>
      <w:i/>
      <w:iCs/>
      <w:sz w:val="24"/>
      <w:szCs w:val="24"/>
      <w:lang w:eastAsia="en-US"/>
    </w:rPr>
  </w:style>
  <w:style w:type="character" w:customStyle="1" w:styleId="Nagwek9Znak">
    <w:name w:val="Nagłówek 9 Znak"/>
    <w:link w:val="Nagwek9"/>
    <w:rsid w:val="00DA5A71"/>
    <w:rPr>
      <w:rFonts w:ascii="Arial" w:hAnsi="Arial"/>
      <w:sz w:val="22"/>
      <w:szCs w:val="22"/>
      <w:lang w:eastAsia="en-US"/>
    </w:rPr>
  </w:style>
  <w:style w:type="paragraph" w:customStyle="1" w:styleId="ARCHENIKANagwek3">
    <w:name w:val="ARCHENIKA Nagłówek 3"/>
    <w:basedOn w:val="Nagwek2"/>
    <w:link w:val="ARCHENIKANagwek3Znak"/>
    <w:qFormat/>
    <w:rsid w:val="00DA5A71"/>
    <w:pPr>
      <w:numPr>
        <w:numId w:val="0"/>
      </w:numPr>
    </w:pPr>
  </w:style>
  <w:style w:type="character" w:customStyle="1" w:styleId="ARCHENIKANagwek3Znak">
    <w:name w:val="ARCHENIKA Nagłówek 3 Znak"/>
    <w:basedOn w:val="Nagwek2Znak"/>
    <w:link w:val="ARCHENIKANagwek3"/>
    <w:rsid w:val="00DA5A71"/>
    <w:rPr>
      <w:rFonts w:ascii="Arial" w:eastAsia="Times New Roman" w:hAnsi="Arial"/>
      <w:b/>
      <w:bCs/>
      <w:sz w:val="36"/>
      <w:szCs w:val="26"/>
      <w:lang w:eastAsia="en-US"/>
    </w:rPr>
  </w:style>
  <w:style w:type="paragraph" w:styleId="Tytu">
    <w:name w:val="Title"/>
    <w:basedOn w:val="Normalny"/>
    <w:next w:val="Normalny"/>
    <w:link w:val="TytuZnak"/>
    <w:uiPriority w:val="10"/>
    <w:rsid w:val="00DA5A71"/>
    <w:pPr>
      <w:pBdr>
        <w:bottom w:val="single" w:sz="8" w:space="4" w:color="4F81BD" w:themeColor="accent1"/>
      </w:pBdr>
      <w:spacing w:after="300" w:line="240" w:lineRule="auto"/>
      <w:contextualSpacing/>
    </w:pPr>
    <w:rPr>
      <w:rFonts w:eastAsiaTheme="majorEastAsia" w:cstheme="majorBidi"/>
      <w:color w:val="17365D" w:themeColor="text2" w:themeShade="BF"/>
      <w:spacing w:val="5"/>
      <w:kern w:val="28"/>
      <w:sz w:val="52"/>
      <w:szCs w:val="52"/>
    </w:rPr>
  </w:style>
  <w:style w:type="character" w:customStyle="1" w:styleId="TytuZnak">
    <w:name w:val="Tytuł Znak"/>
    <w:basedOn w:val="Domylnaczcionkaakapitu"/>
    <w:link w:val="Tytu"/>
    <w:uiPriority w:val="10"/>
    <w:rsid w:val="00DA5A71"/>
    <w:rPr>
      <w:rFonts w:ascii="Arial" w:eastAsiaTheme="majorEastAsia" w:hAnsi="Arial" w:cstheme="majorBidi"/>
      <w:color w:val="17365D" w:themeColor="text2" w:themeShade="BF"/>
      <w:spacing w:val="5"/>
      <w:kern w:val="28"/>
      <w:sz w:val="52"/>
      <w:szCs w:val="52"/>
      <w:lang w:eastAsia="en-US"/>
    </w:rPr>
  </w:style>
  <w:style w:type="paragraph" w:styleId="Podtytu">
    <w:name w:val="Subtitle"/>
    <w:basedOn w:val="Normalny"/>
    <w:next w:val="Normalny"/>
    <w:link w:val="PodtytuZnak"/>
    <w:qFormat/>
    <w:rsid w:val="00DA5A71"/>
    <w:pPr>
      <w:numPr>
        <w:ilvl w:val="1"/>
      </w:numPr>
      <w:ind w:left="709"/>
    </w:pPr>
    <w:rPr>
      <w:rFonts w:eastAsiaTheme="majorEastAsia" w:cstheme="majorBidi"/>
      <w:i/>
      <w:iCs/>
      <w:color w:val="4F81BD" w:themeColor="accent1"/>
      <w:spacing w:val="15"/>
      <w:sz w:val="24"/>
      <w:szCs w:val="24"/>
    </w:rPr>
  </w:style>
  <w:style w:type="character" w:customStyle="1" w:styleId="PodtytuZnak">
    <w:name w:val="Podtytuł Znak"/>
    <w:basedOn w:val="Domylnaczcionkaakapitu"/>
    <w:link w:val="Podtytu"/>
    <w:rsid w:val="00DA5A71"/>
    <w:rPr>
      <w:rFonts w:ascii="Arial" w:eastAsiaTheme="majorEastAsia" w:hAnsi="Arial" w:cstheme="majorBidi"/>
      <w:i/>
      <w:iCs/>
      <w:color w:val="4F81BD" w:themeColor="accent1"/>
      <w:spacing w:val="15"/>
      <w:sz w:val="24"/>
      <w:szCs w:val="24"/>
      <w:lang w:eastAsia="en-US"/>
    </w:rPr>
  </w:style>
  <w:style w:type="paragraph" w:styleId="Bezodstpw">
    <w:name w:val="No Spacing"/>
    <w:aliases w:val="ARCHENIKA Bez odstępów"/>
    <w:link w:val="BezodstpwZnak"/>
    <w:qFormat/>
    <w:rsid w:val="00200E67"/>
    <w:pPr>
      <w:suppressAutoHyphens/>
      <w:jc w:val="both"/>
    </w:pPr>
    <w:rPr>
      <w:rFonts w:ascii="Arial" w:hAnsi="Arial" w:cs="Arial"/>
      <w:szCs w:val="22"/>
      <w:lang w:eastAsia="ar-SA"/>
    </w:rPr>
  </w:style>
  <w:style w:type="paragraph" w:customStyle="1" w:styleId="ARCHENIKANormalnypogrubiony">
    <w:name w:val="ARCHENIKA_Normalny_pogrubiony"/>
    <w:basedOn w:val="Normalny"/>
    <w:rsid w:val="0059284F"/>
    <w:pPr>
      <w:suppressAutoHyphens/>
    </w:pPr>
    <w:rPr>
      <w:rFonts w:cs="Century Gothic"/>
      <w:b/>
      <w:lang w:eastAsia="ar-SA"/>
    </w:rPr>
  </w:style>
  <w:style w:type="character" w:customStyle="1" w:styleId="BezodstpwZnak">
    <w:name w:val="Bez odstępów Znak"/>
    <w:aliases w:val="ARCHENIKA Bez odstępów Znak"/>
    <w:link w:val="Bezodstpw"/>
    <w:qFormat/>
    <w:rsid w:val="00542C9D"/>
    <w:rPr>
      <w:rFonts w:ascii="Arial" w:hAnsi="Arial" w:cs="Arial"/>
      <w:szCs w:val="22"/>
      <w:lang w:eastAsia="ar-SA"/>
    </w:rPr>
  </w:style>
  <w:style w:type="paragraph" w:customStyle="1" w:styleId="JKWProjektujcyitp">
    <w:name w:val="JKW Projektujący itp."/>
    <w:basedOn w:val="Normalny"/>
    <w:link w:val="JKWProjektujcyitpZnak"/>
    <w:qFormat/>
    <w:rsid w:val="0067295B"/>
    <w:pPr>
      <w:spacing w:line="240" w:lineRule="auto"/>
      <w:ind w:left="0"/>
    </w:pPr>
    <w:rPr>
      <w:rFonts w:ascii="Calibri" w:hAnsi="Calibri"/>
      <w:sz w:val="22"/>
    </w:rPr>
  </w:style>
  <w:style w:type="character" w:customStyle="1" w:styleId="JKWProjektujcyitpZnak">
    <w:name w:val="JKW Projektujący itp. Znak"/>
    <w:link w:val="JKWProjektujcyitp"/>
    <w:rsid w:val="0067295B"/>
    <w:rPr>
      <w:sz w:val="22"/>
      <w:szCs w:val="22"/>
      <w:lang w:eastAsia="en-US"/>
    </w:rPr>
  </w:style>
  <w:style w:type="paragraph" w:customStyle="1" w:styleId="JKWNumeracja2">
    <w:name w:val="JKW Numeracja 2"/>
    <w:basedOn w:val="Akapitzlist"/>
    <w:link w:val="JKWNumeracja2Znak"/>
    <w:qFormat/>
    <w:rsid w:val="001707E2"/>
    <w:pPr>
      <w:tabs>
        <w:tab w:val="num" w:pos="360"/>
      </w:tabs>
      <w:spacing w:before="120" w:after="120" w:line="240" w:lineRule="auto"/>
      <w:ind w:left="0"/>
    </w:pPr>
    <w:rPr>
      <w:rFonts w:ascii="Century Gothic" w:hAnsi="Century Gothic"/>
      <w:b/>
      <w:sz w:val="16"/>
    </w:rPr>
  </w:style>
  <w:style w:type="character" w:customStyle="1" w:styleId="JKWNumeracja2Znak">
    <w:name w:val="JKW Numeracja 2 Znak"/>
    <w:link w:val="JKWNumeracja2"/>
    <w:rsid w:val="001707E2"/>
    <w:rPr>
      <w:rFonts w:ascii="Century Gothic" w:hAnsi="Century Gothic"/>
      <w:b/>
      <w:sz w:val="16"/>
      <w:szCs w:val="22"/>
      <w:lang w:eastAsia="en-US"/>
    </w:rPr>
  </w:style>
  <w:style w:type="paragraph" w:styleId="Tekstpodstawowy">
    <w:name w:val="Body Text"/>
    <w:basedOn w:val="Normalny"/>
    <w:link w:val="TekstpodstawowyZnak"/>
    <w:uiPriority w:val="99"/>
    <w:rsid w:val="00943363"/>
    <w:pPr>
      <w:spacing w:line="240" w:lineRule="auto"/>
      <w:ind w:left="0"/>
    </w:pPr>
    <w:rPr>
      <w:rFonts w:eastAsia="Times New Roman"/>
      <w:spacing w:val="-4"/>
      <w:sz w:val="28"/>
      <w:szCs w:val="20"/>
    </w:rPr>
  </w:style>
  <w:style w:type="character" w:customStyle="1" w:styleId="TekstpodstawowyZnak">
    <w:name w:val="Tekst podstawowy Znak"/>
    <w:basedOn w:val="Domylnaczcionkaakapitu"/>
    <w:link w:val="Tekstpodstawowy"/>
    <w:uiPriority w:val="99"/>
    <w:rsid w:val="00943363"/>
    <w:rPr>
      <w:rFonts w:ascii="Arial" w:eastAsia="Times New Roman" w:hAnsi="Arial"/>
      <w:spacing w:val="-4"/>
      <w:sz w:val="28"/>
    </w:rPr>
  </w:style>
  <w:style w:type="character" w:customStyle="1" w:styleId="WW8Num11z2">
    <w:name w:val="WW8Num11z2"/>
    <w:rsid w:val="00EB685E"/>
    <w:rPr>
      <w:rFonts w:ascii="Wingdings" w:hAnsi="Wingdings" w:cs="Wingdings"/>
    </w:rPr>
  </w:style>
</w:styles>
</file>

<file path=word/webSettings.xml><?xml version="1.0" encoding="utf-8"?>
<w:webSettings xmlns:r="http://schemas.openxmlformats.org/officeDocument/2006/relationships" xmlns:w="http://schemas.openxmlformats.org/wordprocessingml/2006/main">
  <w:divs>
    <w:div w:id="1951551681">
      <w:bodyDiv w:val="1"/>
      <w:marLeft w:val="0"/>
      <w:marRight w:val="0"/>
      <w:marTop w:val="0"/>
      <w:marBottom w:val="0"/>
      <w:divBdr>
        <w:top w:val="none" w:sz="0" w:space="0" w:color="auto"/>
        <w:left w:val="none" w:sz="0" w:space="0" w:color="auto"/>
        <w:bottom w:val="none" w:sz="0" w:space="0" w:color="auto"/>
        <w:right w:val="none" w:sz="0" w:space="0" w:color="auto"/>
      </w:divBdr>
      <w:divsChild>
        <w:div w:id="1453742504">
          <w:marLeft w:val="0"/>
          <w:marRight w:val="0"/>
          <w:marTop w:val="0"/>
          <w:marBottom w:val="0"/>
          <w:divBdr>
            <w:top w:val="none" w:sz="0" w:space="0" w:color="auto"/>
            <w:left w:val="none" w:sz="0" w:space="0" w:color="auto"/>
            <w:bottom w:val="none" w:sz="0" w:space="0" w:color="auto"/>
            <w:right w:val="none" w:sz="0" w:space="0" w:color="auto"/>
          </w:divBdr>
        </w:div>
        <w:div w:id="311064547">
          <w:marLeft w:val="0"/>
          <w:marRight w:val="0"/>
          <w:marTop w:val="0"/>
          <w:marBottom w:val="0"/>
          <w:divBdr>
            <w:top w:val="none" w:sz="0" w:space="0" w:color="auto"/>
            <w:left w:val="none" w:sz="0" w:space="0" w:color="auto"/>
            <w:bottom w:val="none" w:sz="0" w:space="0" w:color="auto"/>
            <w:right w:val="none" w:sz="0" w:space="0" w:color="auto"/>
          </w:divBdr>
        </w:div>
      </w:divsChild>
    </w:div>
    <w:div w:id="20652550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7.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3B3F3AB-EF9C-4EF8-A981-DDD34AC0F82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36</TotalTime>
  <Pages>23</Pages>
  <Words>5832</Words>
  <Characters>34996</Characters>
  <Application>Microsoft Office Word</Application>
  <DocSecurity>0</DocSecurity>
  <Lines>291</Lines>
  <Paragraphs>81</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40747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ARCHENIKA</cp:lastModifiedBy>
  <cp:revision>9</cp:revision>
  <cp:lastPrinted>2019-05-30T08:37:00Z</cp:lastPrinted>
  <dcterms:created xsi:type="dcterms:W3CDTF">2019-11-07T13:23:00Z</dcterms:created>
  <dcterms:modified xsi:type="dcterms:W3CDTF">2021-03-18T07:10:00Z</dcterms:modified>
</cp:coreProperties>
</file>